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ascii="方正小标宋简体" w:hAnsi="华文中宋" w:eastAsia="方正小标宋简体"/>
          <w:sz w:val="36"/>
          <w:szCs w:val="36"/>
        </w:rPr>
      </w:pPr>
      <w:r>
        <w:rPr>
          <w:rFonts w:hint="eastAsia" w:ascii="方正小标宋简体" w:hAnsi="华文中宋" w:eastAsia="方正小标宋简体"/>
          <w:sz w:val="36"/>
          <w:szCs w:val="36"/>
        </w:rPr>
        <w:t>风帆有限责任公司</w:t>
      </w:r>
      <w:sdt>
        <w:sdtPr>
          <w:rPr>
            <w:rFonts w:hint="eastAsia" w:ascii="方正小标宋简体" w:hAnsi="华文中宋" w:eastAsia="方正小标宋简体"/>
            <w:sz w:val="36"/>
            <w:szCs w:val="36"/>
          </w:rPr>
          <w:id w:val="1965458432"/>
          <w:placeholder>
            <w:docPart w:val="5417DE6C6B304F589CCCE173ABD5D152"/>
          </w:placeholder>
        </w:sdtPr>
        <w:sdtEndPr>
          <w:rPr>
            <w:rFonts w:hint="eastAsia" w:ascii="方正小标宋简体" w:hAnsi="华文中宋" w:eastAsia="方正小标宋简体"/>
            <w:sz w:val="36"/>
            <w:szCs w:val="36"/>
          </w:rPr>
        </w:sdtEndPr>
        <w:sdtContent>
          <w:r>
            <w:rPr>
              <w:rFonts w:hint="eastAsia" w:ascii="方正小标宋简体" w:hAnsi="华文中宋" w:eastAsia="方正小标宋简体"/>
              <w:sz w:val="36"/>
              <w:szCs w:val="36"/>
            </w:rPr>
            <w:t>采购</w:t>
          </w:r>
          <w:r>
            <w:rPr>
              <w:rFonts w:ascii="方正小标宋简体" w:hAnsi="华文中宋" w:eastAsia="方正小标宋简体"/>
              <w:sz w:val="36"/>
              <w:szCs w:val="36"/>
            </w:rPr>
            <w:t>36B20LX</w:t>
          </w:r>
          <w:r>
            <w:rPr>
              <w:rFonts w:hint="eastAsia" w:ascii="方正小标宋简体" w:hAnsi="华文中宋" w:eastAsia="方正小标宋简体"/>
              <w:sz w:val="36"/>
              <w:szCs w:val="36"/>
            </w:rPr>
            <w:t xml:space="preserve">槽、盖、排气盖模具            </w:t>
          </w:r>
        </w:sdtContent>
      </w:sdt>
      <w:r>
        <w:rPr>
          <w:rFonts w:hint="eastAsia" w:ascii="方正小标宋简体" w:hAnsi="华文中宋" w:eastAsia="方正小标宋简体"/>
          <w:sz w:val="36"/>
          <w:szCs w:val="36"/>
        </w:rPr>
        <w:t>线上采购询比价说明</w:t>
      </w:r>
    </w:p>
    <w:p>
      <w:pPr>
        <w:ind w:firstLine="560" w:firstLineChars="200"/>
        <w:rPr>
          <w:rFonts w:ascii="仿宋_GB2312" w:eastAsia="仿宋_GB2312" w:hAnsiTheme="minorEastAsia"/>
          <w:sz w:val="28"/>
          <w:szCs w:val="28"/>
        </w:rPr>
      </w:pPr>
    </w:p>
    <w:p>
      <w:pPr>
        <w:adjustRightInd w:val="0"/>
        <w:snapToGrid w:val="0"/>
        <w:spacing w:line="560" w:lineRule="exact"/>
        <w:ind w:firstLine="560" w:firstLineChars="200"/>
        <w:rPr>
          <w:rFonts w:ascii="仿宋_GB2312" w:eastAsia="仿宋_GB2312" w:hAnsiTheme="minorEastAsia"/>
          <w:sz w:val="28"/>
          <w:szCs w:val="28"/>
        </w:rPr>
      </w:pPr>
      <w:r>
        <w:rPr>
          <w:rFonts w:hint="eastAsia" w:ascii="仿宋_GB2312" w:eastAsia="仿宋_GB2312" w:hAnsiTheme="minorEastAsia"/>
          <w:sz w:val="28"/>
          <w:szCs w:val="28"/>
        </w:rPr>
        <w:t>为满足生产需求，我公司通过中国船舶采购管理电子商务平台对</w:t>
      </w:r>
      <w:sdt>
        <w:sdtPr>
          <w:rPr>
            <w:rFonts w:hint="eastAsia" w:ascii="仿宋_GB2312" w:eastAsia="仿宋_GB2312" w:hAnsiTheme="minorEastAsia"/>
            <w:sz w:val="28"/>
            <w:szCs w:val="28"/>
          </w:rPr>
          <w:id w:val="509569375"/>
          <w:placeholder>
            <w:docPart w:val="D04EF04AB07A4051803A977954A08E14"/>
          </w:placeholder>
        </w:sdtPr>
        <w:sdtEndPr>
          <w:rPr>
            <w:rFonts w:hint="eastAsia" w:ascii="仿宋_GB2312" w:eastAsia="仿宋_GB2312" w:hAnsiTheme="minorEastAsia"/>
            <w:sz w:val="28"/>
            <w:szCs w:val="28"/>
          </w:rPr>
        </w:sdtEndPr>
        <w:sdtContent>
          <w:r>
            <w:rPr>
              <w:rFonts w:hint="eastAsia" w:ascii="仿宋_GB2312" w:eastAsia="仿宋_GB2312" w:hAnsiTheme="minorEastAsia"/>
              <w:sz w:val="28"/>
              <w:szCs w:val="28"/>
            </w:rPr>
            <w:t>比亚迪</w:t>
          </w:r>
          <w:r>
            <w:rPr>
              <w:rFonts w:ascii="仿宋_GB2312" w:eastAsia="仿宋_GB2312" w:hAnsiTheme="minorEastAsia"/>
              <w:sz w:val="28"/>
              <w:szCs w:val="28"/>
            </w:rPr>
            <w:t>36B20LX</w:t>
          </w:r>
          <w:r>
            <w:rPr>
              <w:rFonts w:hint="eastAsia" w:ascii="仿宋_GB2312" w:eastAsia="仿宋_GB2312" w:hAnsiTheme="minorEastAsia"/>
              <w:sz w:val="28"/>
              <w:szCs w:val="28"/>
            </w:rPr>
            <w:t>槽、盖、排气盖模具</w:t>
          </w:r>
        </w:sdtContent>
      </w:sdt>
      <w:r>
        <w:rPr>
          <w:rFonts w:hint="eastAsia" w:ascii="仿宋_GB2312" w:eastAsia="仿宋_GB2312" w:hAnsiTheme="minorEastAsia"/>
          <w:sz w:val="28"/>
          <w:szCs w:val="28"/>
        </w:rPr>
        <w:t>进行询比价采购，现</w:t>
      </w:r>
      <w:r>
        <w:rPr>
          <w:rFonts w:ascii="仿宋_GB2312" w:eastAsia="仿宋_GB2312" w:hAnsiTheme="minorEastAsia"/>
          <w:sz w:val="28"/>
          <w:szCs w:val="28"/>
        </w:rPr>
        <w:t>针对</w:t>
      </w:r>
      <w:r>
        <w:rPr>
          <w:rFonts w:hint="eastAsia" w:ascii="仿宋_GB2312" w:eastAsia="仿宋_GB2312" w:hAnsiTheme="minorEastAsia"/>
          <w:sz w:val="28"/>
          <w:szCs w:val="28"/>
        </w:rPr>
        <w:t>有关事项作出如下说明：</w:t>
      </w:r>
    </w:p>
    <w:p>
      <w:pPr>
        <w:pStyle w:val="12"/>
        <w:numPr>
          <w:ilvl w:val="0"/>
          <w:numId w:val="1"/>
        </w:numPr>
        <w:spacing w:line="560" w:lineRule="exact"/>
        <w:ind w:left="0" w:firstLine="562"/>
        <w:rPr>
          <w:rFonts w:hint="eastAsia" w:ascii="仿宋_GB2312" w:eastAsia="仿宋_GB2312" w:hAnsiTheme="minorEastAsia"/>
          <w:b/>
          <w:sz w:val="28"/>
          <w:szCs w:val="28"/>
        </w:rPr>
      </w:pPr>
      <w:r>
        <w:rPr>
          <w:rFonts w:hint="eastAsia" w:ascii="仿宋_GB2312" w:eastAsia="仿宋_GB2312" w:hAnsiTheme="minorEastAsia"/>
          <w:b/>
          <w:sz w:val="28"/>
          <w:szCs w:val="28"/>
        </w:rPr>
        <w:t>总则</w:t>
      </w:r>
    </w:p>
    <w:p>
      <w:pPr>
        <w:pStyle w:val="12"/>
        <w:numPr>
          <w:ilvl w:val="1"/>
          <w:numId w:val="1"/>
        </w:numPr>
        <w:adjustRightInd w:val="0"/>
        <w:snapToGrid w:val="0"/>
        <w:spacing w:line="560" w:lineRule="exact"/>
        <w:ind w:left="0" w:firstLine="560"/>
        <w:rPr>
          <w:rFonts w:ascii="仿宋_GB2312" w:eastAsia="仿宋_GB2312" w:hAnsiTheme="minorEastAsia"/>
          <w:sz w:val="28"/>
          <w:szCs w:val="28"/>
        </w:rPr>
      </w:pPr>
      <w:r>
        <w:rPr>
          <w:rFonts w:hint="eastAsia" w:ascii="仿宋_GB2312" w:eastAsia="仿宋_GB2312" w:hAnsiTheme="minorEastAsia"/>
          <w:sz w:val="28"/>
          <w:szCs w:val="28"/>
        </w:rPr>
        <w:t>本文件所列事项是我公司针对目标产品采购活动的重点关注事项；</w:t>
      </w:r>
    </w:p>
    <w:p>
      <w:pPr>
        <w:pStyle w:val="12"/>
        <w:numPr>
          <w:ilvl w:val="1"/>
          <w:numId w:val="1"/>
        </w:numPr>
        <w:adjustRightInd w:val="0"/>
        <w:snapToGrid w:val="0"/>
        <w:spacing w:line="560" w:lineRule="exact"/>
        <w:ind w:left="0" w:firstLine="560"/>
        <w:rPr>
          <w:rFonts w:hint="eastAsia" w:ascii="仿宋_GB2312" w:eastAsia="仿宋_GB2312" w:hAnsiTheme="minorEastAsia"/>
          <w:sz w:val="28"/>
          <w:szCs w:val="28"/>
        </w:rPr>
      </w:pPr>
      <w:r>
        <w:rPr>
          <w:rFonts w:hint="eastAsia" w:ascii="仿宋_GB2312" w:eastAsia="仿宋_GB2312" w:hAnsiTheme="minorEastAsia"/>
          <w:sz w:val="28"/>
          <w:szCs w:val="28"/>
        </w:rPr>
        <w:t>凡供应商参与报价则意味着：供应商已正确理解并承诺接受本文件所列全部内容；</w:t>
      </w:r>
    </w:p>
    <w:p>
      <w:pPr>
        <w:pStyle w:val="12"/>
        <w:numPr>
          <w:ilvl w:val="1"/>
          <w:numId w:val="1"/>
        </w:numPr>
        <w:adjustRightInd w:val="0"/>
        <w:snapToGrid w:val="0"/>
        <w:spacing w:line="560" w:lineRule="exact"/>
        <w:ind w:left="0" w:firstLine="560"/>
        <w:rPr>
          <w:rFonts w:hint="eastAsia" w:ascii="仿宋_GB2312" w:eastAsia="仿宋_GB2312" w:hAnsiTheme="minorEastAsia"/>
          <w:sz w:val="28"/>
          <w:szCs w:val="28"/>
        </w:rPr>
      </w:pPr>
      <w:r>
        <w:rPr>
          <w:rFonts w:hint="eastAsia" w:ascii="仿宋_GB2312" w:eastAsia="仿宋_GB2312" w:hAnsiTheme="minorEastAsia"/>
          <w:sz w:val="28"/>
          <w:szCs w:val="28"/>
        </w:rPr>
        <w:t>接受本文件所列全部内容是获得采购合同的前提条件；</w:t>
      </w:r>
    </w:p>
    <w:p>
      <w:pPr>
        <w:pStyle w:val="12"/>
        <w:numPr>
          <w:ilvl w:val="1"/>
          <w:numId w:val="1"/>
        </w:numPr>
        <w:adjustRightInd w:val="0"/>
        <w:snapToGrid w:val="0"/>
        <w:spacing w:line="560" w:lineRule="exact"/>
        <w:ind w:left="0" w:firstLine="560"/>
        <w:rPr>
          <w:rFonts w:hint="eastAsia" w:ascii="仿宋_GB2312" w:eastAsia="仿宋_GB2312" w:hAnsiTheme="minorEastAsia"/>
          <w:sz w:val="28"/>
          <w:szCs w:val="28"/>
        </w:rPr>
      </w:pPr>
      <w:r>
        <w:rPr>
          <w:rFonts w:hint="eastAsia" w:ascii="仿宋_GB2312" w:eastAsia="仿宋_GB2312" w:hAnsiTheme="minorEastAsia"/>
          <w:sz w:val="28"/>
          <w:szCs w:val="28"/>
        </w:rPr>
        <w:t>本文件内容将列入采购合同，并将进一步细化、量化。</w:t>
      </w:r>
    </w:p>
    <w:p>
      <w:pPr>
        <w:pStyle w:val="12"/>
        <w:numPr>
          <w:ilvl w:val="0"/>
          <w:numId w:val="1"/>
        </w:numPr>
        <w:spacing w:line="560" w:lineRule="exact"/>
        <w:ind w:left="0" w:firstLine="562"/>
        <w:rPr>
          <w:rFonts w:ascii="仿宋_GB2312" w:eastAsia="仿宋_GB2312" w:hAnsiTheme="minorEastAsia"/>
          <w:b/>
          <w:sz w:val="28"/>
          <w:szCs w:val="28"/>
        </w:rPr>
      </w:pPr>
      <w:r>
        <w:rPr>
          <w:rFonts w:hint="eastAsia" w:ascii="仿宋_GB2312" w:eastAsia="仿宋_GB2312" w:hAnsiTheme="minorEastAsia"/>
          <w:b/>
          <w:sz w:val="28"/>
          <w:szCs w:val="28"/>
        </w:rPr>
        <w:t>基本信息</w:t>
      </w:r>
    </w:p>
    <w:p>
      <w:pPr>
        <w:pStyle w:val="12"/>
        <w:numPr>
          <w:ilvl w:val="1"/>
          <w:numId w:val="1"/>
        </w:numPr>
        <w:adjustRightInd w:val="0"/>
        <w:snapToGrid w:val="0"/>
        <w:spacing w:line="560" w:lineRule="exact"/>
        <w:ind w:left="0" w:firstLine="560"/>
        <w:rPr>
          <w:rFonts w:hint="eastAsia" w:ascii="仿宋_GB2312" w:eastAsia="仿宋_GB2312" w:hAnsiTheme="minorEastAsia"/>
          <w:sz w:val="28"/>
          <w:szCs w:val="28"/>
        </w:rPr>
      </w:pPr>
      <w:r>
        <w:rPr>
          <w:rFonts w:hint="eastAsia" w:ascii="仿宋_GB2312" w:eastAsia="仿宋_GB2312" w:hAnsiTheme="minorEastAsia"/>
          <w:sz w:val="28"/>
          <w:szCs w:val="28"/>
        </w:rPr>
        <w:t>采购数量：</w:t>
      </w:r>
      <w:sdt>
        <w:sdtPr>
          <w:rPr>
            <w:rFonts w:hint="eastAsia" w:ascii="仿宋_GB2312" w:eastAsia="仿宋_GB2312" w:hAnsiTheme="minorEastAsia"/>
            <w:sz w:val="28"/>
            <w:szCs w:val="28"/>
          </w:rPr>
          <w:id w:val="61232055"/>
          <w:placeholder>
            <w:docPart w:val="7B732D0B00344B1583FE1D776F976FCD"/>
          </w:placeholder>
        </w:sdtPr>
        <w:sdtEndPr>
          <w:rPr>
            <w:rFonts w:hint="eastAsia" w:ascii="仿宋_GB2312" w:eastAsia="仿宋_GB2312" w:hAnsiTheme="minorEastAsia"/>
            <w:sz w:val="28"/>
            <w:szCs w:val="28"/>
          </w:rPr>
        </w:sdtEndPr>
        <w:sdtContent>
          <w:r>
            <w:rPr>
              <w:rFonts w:hint="eastAsia" w:ascii="仿宋_GB2312" w:eastAsia="仿宋_GB2312" w:hAnsiTheme="minorEastAsia"/>
              <w:sz w:val="28"/>
              <w:szCs w:val="28"/>
            </w:rPr>
            <w:t>比亚迪36B20LX槽、盖、排气盖模具一套（包括塑槽模具1付，塑盖模具一付， 排气盖模具1付。)</w:t>
          </w:r>
        </w:sdtContent>
      </w:sdt>
    </w:p>
    <w:p>
      <w:pPr>
        <w:pStyle w:val="12"/>
        <w:numPr>
          <w:ilvl w:val="1"/>
          <w:numId w:val="1"/>
        </w:numPr>
        <w:adjustRightInd w:val="0"/>
        <w:snapToGrid w:val="0"/>
        <w:spacing w:line="560" w:lineRule="exact"/>
        <w:ind w:left="0" w:firstLine="560"/>
        <w:rPr>
          <w:rFonts w:hint="eastAsia" w:ascii="仿宋_GB2312" w:eastAsia="仿宋_GB2312" w:hAnsiTheme="minorEastAsia"/>
          <w:sz w:val="28"/>
          <w:szCs w:val="28"/>
        </w:rPr>
      </w:pPr>
      <w:r>
        <w:rPr>
          <w:rFonts w:hint="eastAsia" w:ascii="仿宋_GB2312" w:eastAsia="仿宋_GB2312" w:hAnsiTheme="minorEastAsia"/>
          <w:sz w:val="28"/>
          <w:szCs w:val="28"/>
        </w:rPr>
        <w:t>价格执行区间：</w:t>
      </w:r>
      <w:sdt>
        <w:sdtPr>
          <w:rPr>
            <w:rFonts w:hint="eastAsia" w:ascii="仿宋_GB2312" w:eastAsia="仿宋_GB2312" w:hAnsiTheme="minorEastAsia"/>
            <w:sz w:val="28"/>
            <w:szCs w:val="28"/>
          </w:rPr>
          <w:id w:val="-1171101614"/>
          <w:placeholder>
            <w:docPart w:val="28674F63126C4A8085AB8207BDE3F996"/>
          </w:placeholder>
        </w:sdtPr>
        <w:sdtEndPr>
          <w:rPr>
            <w:rFonts w:hint="eastAsia" w:ascii="仿宋_GB2312" w:eastAsia="仿宋_GB2312" w:hAnsiTheme="minorEastAsia"/>
            <w:sz w:val="28"/>
            <w:szCs w:val="28"/>
          </w:rPr>
        </w:sdtEndPr>
        <w:sdtContent>
          <w:r>
            <w:rPr>
              <w:rFonts w:hint="eastAsia" w:ascii="仿宋_GB2312" w:eastAsia="仿宋_GB2312" w:hAnsiTheme="minorEastAsia"/>
              <w:sz w:val="28"/>
              <w:szCs w:val="28"/>
            </w:rPr>
            <w:t>2022年3月2日到2022年4月20日</w:t>
          </w:r>
        </w:sdtContent>
      </w:sdt>
    </w:p>
    <w:p>
      <w:pPr>
        <w:pStyle w:val="12"/>
        <w:numPr>
          <w:ilvl w:val="1"/>
          <w:numId w:val="1"/>
        </w:numPr>
        <w:adjustRightInd w:val="0"/>
        <w:snapToGrid w:val="0"/>
        <w:spacing w:line="560" w:lineRule="exact"/>
        <w:ind w:left="0" w:firstLine="560"/>
        <w:rPr>
          <w:rFonts w:hint="eastAsia" w:ascii="仿宋_GB2312" w:eastAsia="仿宋_GB2312" w:hAnsiTheme="minorEastAsia"/>
          <w:sz w:val="28"/>
          <w:szCs w:val="28"/>
        </w:rPr>
      </w:pPr>
      <w:r>
        <w:rPr>
          <w:rFonts w:hint="eastAsia" w:ascii="仿宋_GB2312" w:eastAsia="仿宋_GB2312" w:hAnsiTheme="minorEastAsia"/>
          <w:sz w:val="28"/>
          <w:szCs w:val="28"/>
        </w:rPr>
        <w:t>配送范围：</w:t>
      </w:r>
      <w:sdt>
        <w:sdtPr>
          <w:rPr>
            <w:rFonts w:hint="eastAsia" w:ascii="仿宋_GB2312" w:eastAsia="仿宋_GB2312" w:hAnsiTheme="minorEastAsia"/>
            <w:sz w:val="28"/>
            <w:szCs w:val="28"/>
          </w:rPr>
          <w:id w:val="574249272"/>
          <w:placeholder>
            <w:docPart w:val="DF77CCBDC3E9483A800095FA791A90C5"/>
          </w:placeholder>
        </w:sdtPr>
        <w:sdtEndPr>
          <w:rPr>
            <w:rFonts w:hint="eastAsia" w:ascii="仿宋_GB2312" w:eastAsia="仿宋_GB2312" w:hAnsiTheme="minorEastAsia"/>
            <w:sz w:val="28"/>
            <w:szCs w:val="28"/>
          </w:rPr>
        </w:sdtEndPr>
        <w:sdtContent>
          <w:r>
            <w:rPr>
              <w:rFonts w:hint="eastAsia" w:ascii="仿宋_GB2312" w:eastAsia="仿宋_GB2312" w:hAnsiTheme="minorEastAsia"/>
              <w:sz w:val="28"/>
              <w:szCs w:val="28"/>
            </w:rPr>
            <w:t>保定市徐水区纬三路中船重工风帆产业园区</w:t>
          </w:r>
        </w:sdtContent>
      </w:sdt>
    </w:p>
    <w:p>
      <w:pPr>
        <w:pStyle w:val="12"/>
        <w:numPr>
          <w:ilvl w:val="1"/>
          <w:numId w:val="1"/>
        </w:numPr>
        <w:adjustRightInd w:val="0"/>
        <w:snapToGrid w:val="0"/>
        <w:spacing w:line="560" w:lineRule="exact"/>
        <w:ind w:left="0" w:firstLine="560"/>
        <w:rPr>
          <w:rFonts w:hint="eastAsia" w:ascii="仿宋_GB2312" w:eastAsia="仿宋_GB2312" w:hAnsiTheme="minorEastAsia"/>
          <w:sz w:val="28"/>
          <w:szCs w:val="28"/>
        </w:rPr>
      </w:pPr>
      <w:r>
        <w:rPr>
          <w:rFonts w:hint="eastAsia" w:ascii="仿宋_GB2312" w:eastAsia="仿宋_GB2312" w:hAnsiTheme="minorEastAsia"/>
          <w:sz w:val="28"/>
          <w:szCs w:val="28"/>
        </w:rPr>
        <w:t>拟选定供应商数量：</w:t>
      </w:r>
      <w:sdt>
        <w:sdtPr>
          <w:rPr>
            <w:rFonts w:hint="eastAsia" w:ascii="仿宋_GB2312" w:eastAsia="仿宋_GB2312" w:hAnsiTheme="minorEastAsia"/>
            <w:sz w:val="28"/>
            <w:szCs w:val="28"/>
          </w:rPr>
          <w:id w:val="-650600957"/>
          <w:placeholder>
            <w:docPart w:val="321D8DABB4DD4E4DA8C1DA57DE818600"/>
          </w:placeholder>
        </w:sdtPr>
        <w:sdtEndPr>
          <w:rPr>
            <w:rFonts w:hint="eastAsia" w:ascii="仿宋_GB2312" w:eastAsia="仿宋_GB2312" w:hAnsiTheme="minorEastAsia"/>
            <w:sz w:val="28"/>
            <w:szCs w:val="28"/>
          </w:rPr>
        </w:sdtEndPr>
        <w:sdtContent>
          <w:r>
            <w:rPr>
              <w:rFonts w:hint="eastAsia" w:ascii="仿宋_GB2312" w:eastAsia="仿宋_GB2312" w:hAnsiTheme="minorEastAsia"/>
              <w:sz w:val="28"/>
              <w:szCs w:val="28"/>
            </w:rPr>
            <w:t>1家</w:t>
          </w:r>
        </w:sdtContent>
      </w:sdt>
    </w:p>
    <w:p>
      <w:pPr>
        <w:pStyle w:val="12"/>
        <w:numPr>
          <w:ilvl w:val="0"/>
          <w:numId w:val="1"/>
        </w:numPr>
        <w:spacing w:line="560" w:lineRule="exact"/>
        <w:ind w:left="0" w:firstLine="562"/>
        <w:rPr>
          <w:rFonts w:ascii="仿宋_GB2312" w:eastAsia="仿宋_GB2312" w:hAnsiTheme="minorEastAsia"/>
          <w:b/>
          <w:sz w:val="28"/>
          <w:szCs w:val="28"/>
        </w:rPr>
      </w:pPr>
      <w:r>
        <w:rPr>
          <w:rFonts w:hint="eastAsia" w:ascii="仿宋_GB2312" w:eastAsia="仿宋_GB2312" w:hAnsiTheme="minorEastAsia"/>
          <w:b/>
          <w:sz w:val="28"/>
          <w:szCs w:val="28"/>
        </w:rPr>
        <w:t>质量及技术要求：</w:t>
      </w:r>
      <w:sdt>
        <w:sdtPr>
          <w:rPr>
            <w:rFonts w:hint="eastAsia" w:ascii="仿宋_GB2312" w:eastAsia="仿宋_GB2312" w:hAnsiTheme="minorEastAsia"/>
            <w:b/>
            <w:sz w:val="28"/>
            <w:szCs w:val="28"/>
          </w:rPr>
          <w:id w:val="-555778206"/>
          <w:placeholder>
            <w:docPart w:val="CA8F3BB6777648068A672413C769ED15"/>
          </w:placeholder>
        </w:sdtPr>
        <w:sdtEndPr>
          <w:rPr>
            <w:rFonts w:hint="eastAsia" w:ascii="仿宋_GB2312" w:eastAsia="仿宋_GB2312" w:hAnsiTheme="minorEastAsia"/>
            <w:b/>
            <w:sz w:val="28"/>
            <w:szCs w:val="28"/>
          </w:rPr>
        </w:sdtEndPr>
        <w:sdtContent>
          <w:r>
            <w:rPr>
              <w:rFonts w:hint="eastAsia" w:ascii="仿宋_GB2312" w:eastAsia="仿宋_GB2312" w:hAnsiTheme="minorEastAsia"/>
              <w:b/>
              <w:sz w:val="28"/>
              <w:szCs w:val="28"/>
            </w:rPr>
            <w:t>详见附件模具制作标准</w:t>
          </w:r>
        </w:sdtContent>
      </w:sdt>
    </w:p>
    <w:p>
      <w:pPr>
        <w:pStyle w:val="12"/>
        <w:numPr>
          <w:ilvl w:val="0"/>
          <w:numId w:val="1"/>
        </w:numPr>
        <w:spacing w:line="560" w:lineRule="exact"/>
        <w:ind w:left="0" w:firstLine="562"/>
        <w:rPr>
          <w:rFonts w:ascii="仿宋_GB2312" w:eastAsia="仿宋_GB2312" w:hAnsiTheme="minorEastAsia"/>
          <w:b/>
          <w:sz w:val="28"/>
          <w:szCs w:val="28"/>
        </w:rPr>
      </w:pPr>
      <w:r>
        <w:rPr>
          <w:rFonts w:hint="eastAsia" w:ascii="仿宋_GB2312" w:eastAsia="仿宋_GB2312" w:hAnsiTheme="minorEastAsia"/>
          <w:b/>
          <w:sz w:val="28"/>
          <w:szCs w:val="28"/>
        </w:rPr>
        <w:t>验收标准：</w:t>
      </w:r>
      <w:sdt>
        <w:sdtPr>
          <w:rPr>
            <w:rFonts w:hint="eastAsia" w:ascii="仿宋_GB2312" w:eastAsia="仿宋_GB2312" w:hAnsiTheme="minorEastAsia"/>
            <w:b/>
            <w:sz w:val="28"/>
            <w:szCs w:val="28"/>
          </w:rPr>
          <w:id w:val="-258683161"/>
          <w:placeholder>
            <w:docPart w:val="47F3B8BD0D3749DDA089FC3A1A7AFCFD"/>
          </w:placeholder>
        </w:sdtPr>
        <w:sdtEndPr>
          <w:rPr>
            <w:rFonts w:hint="eastAsia" w:ascii="仿宋_GB2312" w:eastAsia="仿宋_GB2312" w:hAnsiTheme="minorEastAsia"/>
            <w:b/>
            <w:sz w:val="28"/>
            <w:szCs w:val="28"/>
          </w:rPr>
        </w:sdtEndPr>
        <w:sdtContent>
          <w:r>
            <w:rPr>
              <w:rFonts w:hint="eastAsia" w:ascii="仿宋_GB2312" w:eastAsia="仿宋_GB2312" w:hAnsiTheme="minorEastAsia"/>
              <w:b/>
              <w:sz w:val="28"/>
              <w:szCs w:val="28"/>
            </w:rPr>
            <w:t>详见附件模具验收单</w:t>
          </w:r>
        </w:sdtContent>
      </w:sdt>
    </w:p>
    <w:p>
      <w:pPr>
        <w:pStyle w:val="12"/>
        <w:numPr>
          <w:ilvl w:val="0"/>
          <w:numId w:val="1"/>
        </w:numPr>
        <w:spacing w:line="560" w:lineRule="exact"/>
        <w:ind w:left="0" w:firstLine="562"/>
        <w:rPr>
          <w:rFonts w:ascii="仿宋_GB2312" w:eastAsia="仿宋_GB2312" w:hAnsiTheme="minorEastAsia"/>
          <w:b/>
          <w:sz w:val="28"/>
          <w:szCs w:val="28"/>
        </w:rPr>
      </w:pPr>
      <w:r>
        <w:rPr>
          <w:rFonts w:hint="eastAsia" w:ascii="仿宋_GB2312" w:eastAsia="仿宋_GB2312" w:hAnsiTheme="minorEastAsia"/>
          <w:b/>
          <w:sz w:val="28"/>
          <w:szCs w:val="28"/>
        </w:rPr>
        <w:t>交付要求：</w:t>
      </w:r>
      <w:sdt>
        <w:sdtPr>
          <w:rPr>
            <w:rFonts w:hint="eastAsia" w:ascii="仿宋_GB2312" w:eastAsia="仿宋_GB2312" w:hAnsiTheme="minorEastAsia"/>
            <w:b/>
            <w:sz w:val="28"/>
            <w:szCs w:val="28"/>
          </w:rPr>
          <w:id w:val="1355307667"/>
          <w:placeholder>
            <w:docPart w:val="A4F5235F93C748A78313C5F49EC36230"/>
          </w:placeholder>
        </w:sdtPr>
        <w:sdtEndPr>
          <w:rPr>
            <w:rFonts w:hint="eastAsia" w:ascii="仿宋_GB2312" w:eastAsia="仿宋_GB2312" w:hAnsiTheme="minorEastAsia"/>
            <w:b/>
            <w:sz w:val="28"/>
            <w:szCs w:val="28"/>
          </w:rPr>
        </w:sdtEndPr>
        <w:sdtContent>
          <w:r>
            <w:rPr>
              <w:rFonts w:hint="eastAsia" w:ascii="仿宋_GB2312" w:eastAsia="仿宋_GB2312" w:hAnsiTheme="minorEastAsia"/>
              <w:b/>
              <w:sz w:val="28"/>
              <w:szCs w:val="28"/>
            </w:rPr>
            <w:t>交付时应将模具及其相应备件和出厂合格证明、材料证明、   模具3D、CAD图共同交付。</w:t>
          </w:r>
        </w:sdtContent>
      </w:sdt>
    </w:p>
    <w:p>
      <w:pPr>
        <w:pStyle w:val="12"/>
        <w:numPr>
          <w:ilvl w:val="0"/>
          <w:numId w:val="1"/>
        </w:numPr>
        <w:spacing w:line="560" w:lineRule="exact"/>
        <w:ind w:left="0" w:firstLine="562"/>
        <w:rPr>
          <w:rFonts w:ascii="仿宋_GB2312" w:eastAsia="仿宋_GB2312" w:hAnsiTheme="minorEastAsia"/>
          <w:b/>
          <w:sz w:val="28"/>
          <w:szCs w:val="28"/>
        </w:rPr>
      </w:pPr>
      <w:r>
        <w:rPr>
          <w:rFonts w:hint="eastAsia" w:ascii="仿宋_GB2312" w:eastAsia="仿宋_GB2312" w:hAnsiTheme="minorEastAsia"/>
          <w:b/>
          <w:sz w:val="28"/>
          <w:szCs w:val="28"/>
        </w:rPr>
        <w:t>特别要求：</w:t>
      </w:r>
    </w:p>
    <w:p>
      <w:pPr>
        <w:pStyle w:val="12"/>
        <w:numPr>
          <w:ilvl w:val="1"/>
          <w:numId w:val="1"/>
        </w:numPr>
        <w:adjustRightInd w:val="0"/>
        <w:snapToGrid w:val="0"/>
        <w:spacing w:line="560" w:lineRule="exact"/>
        <w:ind w:left="0" w:firstLine="560"/>
        <w:rPr>
          <w:rFonts w:hint="eastAsia" w:ascii="仿宋_GB2312" w:eastAsia="仿宋_GB2312" w:hAnsiTheme="minorEastAsia"/>
          <w:sz w:val="28"/>
          <w:szCs w:val="28"/>
        </w:rPr>
      </w:pPr>
      <w:r>
        <w:rPr>
          <w:rFonts w:hint="eastAsia" w:ascii="仿宋_GB2312" w:eastAsia="仿宋_GB2312" w:hAnsiTheme="minorEastAsia"/>
          <w:sz w:val="28"/>
          <w:szCs w:val="28"/>
        </w:rPr>
        <w:t>参与此次询比价的供应商必须为中国境内注册并具有独立承担民事责任能力的</w:t>
      </w:r>
      <w:sdt>
        <w:sdtPr>
          <w:rPr>
            <w:rFonts w:hint="eastAsia" w:ascii="仿宋_GB2312" w:eastAsia="仿宋_GB2312" w:hAnsiTheme="minorEastAsia"/>
            <w:sz w:val="28"/>
            <w:szCs w:val="28"/>
          </w:rPr>
          <w:id w:val="-169805654"/>
          <w:placeholder>
            <w:docPart w:val="E93CCE80E05A46FB8E6CF8C50562AB79"/>
          </w:placeholder>
        </w:sdtPr>
        <w:sdtEndPr>
          <w:rPr>
            <w:rFonts w:hint="eastAsia" w:ascii="仿宋_GB2312" w:eastAsia="仿宋_GB2312" w:hAnsiTheme="minorEastAsia"/>
            <w:sz w:val="28"/>
            <w:szCs w:val="28"/>
          </w:rPr>
        </w:sdtEndPr>
        <w:sdtContent>
          <w:r>
            <w:rPr>
              <w:rFonts w:hint="eastAsia" w:ascii="仿宋_GB2312" w:eastAsia="仿宋_GB2312" w:hAnsiTheme="minorEastAsia"/>
              <w:sz w:val="28"/>
              <w:szCs w:val="28"/>
            </w:rPr>
            <w:t>铅酸蓄电池壳体注塑模具</w:t>
          </w:r>
        </w:sdtContent>
      </w:sdt>
      <w:r>
        <w:rPr>
          <w:rFonts w:hint="eastAsia" w:ascii="仿宋_GB2312" w:eastAsia="仿宋_GB2312" w:hAnsiTheme="minorEastAsia"/>
          <w:sz w:val="28"/>
          <w:szCs w:val="28"/>
        </w:rPr>
        <w:t>生产厂家。</w:t>
      </w:r>
    </w:p>
    <w:p>
      <w:pPr>
        <w:pStyle w:val="12"/>
        <w:numPr>
          <w:ilvl w:val="1"/>
          <w:numId w:val="1"/>
        </w:numPr>
        <w:adjustRightInd w:val="0"/>
        <w:snapToGrid w:val="0"/>
        <w:spacing w:line="560" w:lineRule="exact"/>
        <w:ind w:left="0" w:firstLine="560"/>
        <w:rPr>
          <w:rFonts w:hint="eastAsia" w:ascii="仿宋_GB2312" w:eastAsia="仿宋_GB2312" w:hAnsiTheme="minorEastAsia"/>
          <w:sz w:val="28"/>
          <w:szCs w:val="28"/>
        </w:rPr>
      </w:pPr>
      <w:r>
        <w:rPr>
          <w:rFonts w:hint="eastAsia" w:ascii="仿宋_GB2312" w:eastAsia="仿宋_GB2312" w:hAnsiTheme="minorEastAsia"/>
          <w:sz w:val="28"/>
          <w:szCs w:val="28"/>
        </w:rPr>
        <w:t>报价方需具备的资质条件：</w:t>
      </w:r>
      <w:sdt>
        <w:sdtPr>
          <w:rPr>
            <w:rFonts w:hint="eastAsia" w:ascii="仿宋_GB2312" w:eastAsia="仿宋_GB2312" w:hAnsiTheme="minorEastAsia"/>
            <w:sz w:val="28"/>
            <w:szCs w:val="28"/>
          </w:rPr>
          <w:id w:val="-229233062"/>
          <w:placeholder>
            <w:docPart w:val="8CA4D19298CC4F0BB01057115B1240EE"/>
          </w:placeholder>
        </w:sdtPr>
        <w:sdtEndPr>
          <w:rPr>
            <w:rFonts w:hint="eastAsia" w:ascii="仿宋_GB2312" w:eastAsia="仿宋_GB2312" w:hAnsiTheme="minorEastAsia"/>
            <w:sz w:val="28"/>
            <w:szCs w:val="28"/>
          </w:rPr>
        </w:sdtEndPr>
        <w:sdtContent>
          <w:r>
            <w:rPr>
              <w:rFonts w:hint="eastAsia" w:ascii="仿宋_GB2312" w:eastAsia="仿宋_GB2312" w:hAnsiTheme="minorEastAsia"/>
              <w:sz w:val="28"/>
              <w:szCs w:val="28"/>
            </w:rPr>
            <w:t>注册资金在50万元以上，且具有三年以上铅酸蓄电池壳体注塑模具制作经验</w:t>
          </w:r>
        </w:sdtContent>
      </w:sdt>
    </w:p>
    <w:p>
      <w:pPr>
        <w:pStyle w:val="12"/>
        <w:numPr>
          <w:ilvl w:val="1"/>
          <w:numId w:val="1"/>
        </w:numPr>
        <w:adjustRightInd w:val="0"/>
        <w:snapToGrid w:val="0"/>
        <w:spacing w:line="560" w:lineRule="exact"/>
        <w:ind w:left="0" w:firstLine="560"/>
        <w:rPr>
          <w:rFonts w:hint="eastAsia" w:ascii="仿宋_GB2312" w:eastAsia="仿宋_GB2312" w:hAnsiTheme="minorEastAsia"/>
          <w:sz w:val="28"/>
          <w:szCs w:val="28"/>
        </w:rPr>
      </w:pPr>
      <w:r>
        <w:rPr>
          <w:rFonts w:hint="eastAsia" w:ascii="仿宋_GB2312" w:eastAsia="仿宋_GB2312" w:hAnsiTheme="minorEastAsia"/>
          <w:sz w:val="28"/>
          <w:szCs w:val="28"/>
        </w:rPr>
        <w:t>供应商须独立参与报价，严格禁止串标、围标等行为，否则，一经发现将取消报价资格并按规定程序列入黑名单；</w:t>
      </w:r>
    </w:p>
    <w:p>
      <w:pPr>
        <w:pStyle w:val="12"/>
        <w:numPr>
          <w:ilvl w:val="1"/>
          <w:numId w:val="1"/>
        </w:numPr>
        <w:adjustRightInd w:val="0"/>
        <w:snapToGrid w:val="0"/>
        <w:spacing w:line="560" w:lineRule="exact"/>
        <w:ind w:left="0" w:firstLine="560"/>
        <w:rPr>
          <w:rFonts w:hint="eastAsia" w:ascii="仿宋_GB2312" w:eastAsia="仿宋_GB2312" w:hAnsiTheme="minorEastAsia"/>
          <w:sz w:val="28"/>
          <w:szCs w:val="28"/>
        </w:rPr>
      </w:pPr>
      <w:r>
        <w:rPr>
          <w:rFonts w:hint="eastAsia" w:ascii="仿宋_GB2312" w:eastAsia="仿宋_GB2312" w:hAnsiTheme="minorEastAsia"/>
          <w:sz w:val="28"/>
          <w:szCs w:val="28"/>
        </w:rPr>
        <w:t>有其他违反公平交易规定的将取消报价资格并按规定程序列入黑名单；</w:t>
      </w:r>
    </w:p>
    <w:p>
      <w:pPr>
        <w:pStyle w:val="12"/>
        <w:numPr>
          <w:ilvl w:val="1"/>
          <w:numId w:val="1"/>
        </w:numPr>
        <w:adjustRightInd w:val="0"/>
        <w:snapToGrid w:val="0"/>
        <w:spacing w:line="560" w:lineRule="exact"/>
        <w:ind w:left="0" w:firstLine="560"/>
        <w:rPr>
          <w:rFonts w:hint="eastAsia" w:ascii="仿宋_GB2312" w:eastAsia="仿宋_GB2312" w:hAnsiTheme="minorEastAsia"/>
          <w:sz w:val="28"/>
          <w:szCs w:val="28"/>
        </w:rPr>
      </w:pPr>
      <w:r>
        <w:rPr>
          <w:rFonts w:hint="eastAsia" w:ascii="仿宋_GB2312" w:eastAsia="仿宋_GB2312" w:hAnsiTheme="minorEastAsia"/>
          <w:sz w:val="28"/>
          <w:szCs w:val="28"/>
        </w:rPr>
        <w:t>为保障此次询比价的严肃性，拟参与报价的供应商需在报价截止日前向采购方缴纳比价保证金。</w:t>
      </w:r>
    </w:p>
    <w:p>
      <w:pPr>
        <w:pStyle w:val="12"/>
        <w:numPr>
          <w:ilvl w:val="2"/>
          <w:numId w:val="1"/>
        </w:numPr>
        <w:tabs>
          <w:tab w:val="left" w:pos="1418"/>
        </w:tabs>
        <w:adjustRightInd w:val="0"/>
        <w:snapToGrid w:val="0"/>
        <w:spacing w:line="560" w:lineRule="exact"/>
        <w:ind w:left="0" w:firstLine="560"/>
        <w:rPr>
          <w:rFonts w:ascii="仿宋_GB2312" w:eastAsia="仿宋_GB2312" w:hAnsiTheme="minorEastAsia"/>
          <w:sz w:val="28"/>
          <w:szCs w:val="28"/>
        </w:rPr>
      </w:pPr>
      <w:r>
        <w:rPr>
          <w:rFonts w:hint="eastAsia" w:ascii="仿宋_GB2312" w:eastAsia="仿宋_GB2312" w:hAnsiTheme="minorEastAsia"/>
          <w:sz w:val="28"/>
          <w:szCs w:val="28"/>
        </w:rPr>
        <w:t>比价保证金金额：</w:t>
      </w:r>
      <w:sdt>
        <w:sdtPr>
          <w:rPr>
            <w:rFonts w:hint="eastAsia" w:ascii="仿宋_GB2312" w:eastAsia="仿宋_GB2312" w:hAnsiTheme="minorEastAsia"/>
            <w:sz w:val="28"/>
            <w:szCs w:val="28"/>
          </w:rPr>
          <w:id w:val="269352548"/>
          <w:placeholder>
            <w:docPart w:val="D366407D71BD4CE5B5BB5A6BF91F7ED7"/>
          </w:placeholder>
        </w:sdtPr>
        <w:sdtEndPr>
          <w:rPr>
            <w:rFonts w:hint="eastAsia" w:ascii="仿宋_GB2312" w:eastAsia="仿宋_GB2312" w:hAnsiTheme="minorEastAsia"/>
            <w:sz w:val="28"/>
            <w:szCs w:val="28"/>
          </w:rPr>
        </w:sdtEndPr>
        <w:sdtContent>
          <w:r>
            <w:rPr>
              <w:rFonts w:hint="eastAsia" w:ascii="仿宋_GB2312" w:eastAsia="仿宋_GB2312" w:hAnsiTheme="minorEastAsia"/>
              <w:sz w:val="28"/>
              <w:szCs w:val="28"/>
            </w:rPr>
            <w:t>人民币50000元整。</w:t>
          </w:r>
        </w:sdtContent>
      </w:sdt>
    </w:p>
    <w:p>
      <w:pPr>
        <w:pStyle w:val="12"/>
        <w:numPr>
          <w:ilvl w:val="2"/>
          <w:numId w:val="1"/>
        </w:numPr>
        <w:tabs>
          <w:tab w:val="left" w:pos="1418"/>
        </w:tabs>
        <w:adjustRightInd w:val="0"/>
        <w:snapToGrid w:val="0"/>
        <w:spacing w:line="560" w:lineRule="exact"/>
        <w:ind w:left="0" w:firstLine="560"/>
        <w:rPr>
          <w:rFonts w:hint="eastAsia" w:ascii="仿宋_GB2312" w:eastAsia="仿宋_GB2312" w:hAnsiTheme="minorEastAsia"/>
          <w:sz w:val="28"/>
          <w:szCs w:val="28"/>
        </w:rPr>
      </w:pPr>
      <w:r>
        <w:rPr>
          <w:rFonts w:hint="eastAsia" w:ascii="仿宋_GB2312" w:eastAsia="仿宋_GB2312" w:hAnsiTheme="minorEastAsia"/>
          <w:sz w:val="28"/>
          <w:szCs w:val="28"/>
        </w:rPr>
        <w:t>账号信息：</w:t>
      </w:r>
      <w:sdt>
        <w:sdtPr>
          <w:rPr>
            <w:rFonts w:hint="eastAsia" w:ascii="仿宋_GB2312" w:eastAsia="仿宋_GB2312" w:hAnsiTheme="minorEastAsia"/>
            <w:sz w:val="28"/>
            <w:szCs w:val="28"/>
          </w:rPr>
          <w:id w:val="-1397815342"/>
          <w:placeholder>
            <w:docPart w:val="5BC3AC1D85B34CCC8EAA57C5973B706F"/>
          </w:placeholder>
        </w:sdtPr>
        <w:sdtEndPr>
          <w:rPr>
            <w:rFonts w:hint="eastAsia" w:ascii="仿宋_GB2312" w:eastAsia="仿宋_GB2312" w:hAnsiTheme="minorEastAsia"/>
            <w:sz w:val="28"/>
            <w:szCs w:val="28"/>
          </w:rPr>
        </w:sdtEndPr>
        <w:sdtContent>
          <w:r>
            <w:rPr>
              <w:rFonts w:hint="eastAsia" w:ascii="仿宋_GB2312" w:eastAsia="仿宋_GB2312" w:hAnsiTheme="minorEastAsia"/>
              <w:sz w:val="28"/>
              <w:szCs w:val="28"/>
            </w:rPr>
            <w:t>户名：风帆有限责任公司   开户行：中国建设银行保定天威西路支行  账号：1305 0166 5608 0000 0068</w:t>
          </w:r>
        </w:sdtContent>
      </w:sdt>
    </w:p>
    <w:p>
      <w:pPr>
        <w:pStyle w:val="12"/>
        <w:numPr>
          <w:ilvl w:val="2"/>
          <w:numId w:val="1"/>
        </w:numPr>
        <w:tabs>
          <w:tab w:val="left" w:pos="1418"/>
        </w:tabs>
        <w:adjustRightInd w:val="0"/>
        <w:snapToGrid w:val="0"/>
        <w:spacing w:line="560" w:lineRule="exact"/>
        <w:ind w:left="0" w:firstLine="560"/>
        <w:rPr>
          <w:rFonts w:hint="eastAsia" w:ascii="仿宋_GB2312" w:eastAsia="仿宋_GB2312" w:hAnsiTheme="minorEastAsia"/>
          <w:sz w:val="28"/>
          <w:szCs w:val="28"/>
        </w:rPr>
      </w:pPr>
      <w:r>
        <w:rPr>
          <w:rFonts w:hint="eastAsia" w:ascii="仿宋_GB2312" w:eastAsia="仿宋_GB2312" w:hAnsiTheme="minorEastAsia"/>
          <w:sz w:val="28"/>
          <w:szCs w:val="28"/>
        </w:rPr>
        <w:t>若非询价方的原因，报价人无故中途放弃比价权利，或发生其他违规问题，比价保证金不予返还。</w:t>
      </w:r>
    </w:p>
    <w:p>
      <w:pPr>
        <w:pStyle w:val="12"/>
        <w:numPr>
          <w:ilvl w:val="2"/>
          <w:numId w:val="1"/>
        </w:numPr>
        <w:tabs>
          <w:tab w:val="left" w:pos="1418"/>
        </w:tabs>
        <w:adjustRightInd w:val="0"/>
        <w:snapToGrid w:val="0"/>
        <w:spacing w:line="560" w:lineRule="exact"/>
        <w:ind w:left="0" w:firstLine="560"/>
        <w:rPr>
          <w:rFonts w:hint="eastAsia" w:ascii="仿宋_GB2312" w:eastAsia="仿宋_GB2312" w:hAnsiTheme="minorEastAsia"/>
          <w:sz w:val="28"/>
          <w:szCs w:val="28"/>
        </w:rPr>
      </w:pPr>
      <w:r>
        <w:rPr>
          <w:rFonts w:hint="eastAsia" w:ascii="仿宋_GB2312" w:eastAsia="仿宋_GB2312" w:hAnsiTheme="minorEastAsia"/>
          <w:sz w:val="28"/>
          <w:szCs w:val="28"/>
        </w:rPr>
        <w:t>未中选单位的比价保证金将在比价结束后</w:t>
      </w:r>
      <w:sdt>
        <w:sdtPr>
          <w:rPr>
            <w:rFonts w:hint="eastAsia" w:ascii="仿宋_GB2312" w:eastAsia="仿宋_GB2312" w:hAnsiTheme="minorEastAsia"/>
            <w:sz w:val="28"/>
            <w:szCs w:val="28"/>
          </w:rPr>
          <w:id w:val="1263497382"/>
          <w:placeholder>
            <w:docPart w:val="0FBE41A34EE04AF8AD73D8CF430FAEF1"/>
          </w:placeholder>
        </w:sdtPr>
        <w:sdtEndPr>
          <w:rPr>
            <w:rFonts w:hint="eastAsia" w:ascii="仿宋_GB2312" w:eastAsia="仿宋_GB2312" w:hAnsiTheme="minorEastAsia"/>
            <w:sz w:val="28"/>
            <w:szCs w:val="28"/>
          </w:rPr>
        </w:sdtEndPr>
        <w:sdtContent>
          <w:r>
            <w:rPr>
              <w:rFonts w:hint="eastAsia" w:ascii="仿宋_GB2312" w:eastAsia="仿宋_GB2312" w:hAnsiTheme="minorEastAsia"/>
              <w:sz w:val="28"/>
              <w:szCs w:val="28"/>
            </w:rPr>
            <w:t>7</w:t>
          </w:r>
        </w:sdtContent>
      </w:sdt>
      <w:r>
        <w:rPr>
          <w:rFonts w:hint="eastAsia" w:ascii="仿宋_GB2312" w:eastAsia="仿宋_GB2312" w:hAnsiTheme="minorEastAsia"/>
          <w:sz w:val="28"/>
          <w:szCs w:val="28"/>
        </w:rPr>
        <w:t>个工作日内无息返还；中选单位的比价保证金转为履约保证金,用于抵扣供货质量或交期延误问题索赔款。合同期满后一个月内无息返还余额。</w:t>
      </w:r>
    </w:p>
    <w:p>
      <w:pPr>
        <w:pStyle w:val="12"/>
        <w:numPr>
          <w:ilvl w:val="0"/>
          <w:numId w:val="1"/>
        </w:numPr>
        <w:ind w:left="0" w:firstLine="562"/>
        <w:rPr>
          <w:rFonts w:ascii="仿宋_GB2312" w:eastAsia="仿宋_GB2312" w:hAnsiTheme="minorEastAsia"/>
          <w:b/>
          <w:sz w:val="28"/>
          <w:szCs w:val="28"/>
        </w:rPr>
      </w:pPr>
      <w:r>
        <w:rPr>
          <w:rFonts w:hint="eastAsia" w:ascii="仿宋_GB2312" w:eastAsia="仿宋_GB2312" w:hAnsiTheme="minorEastAsia"/>
          <w:b/>
          <w:sz w:val="28"/>
          <w:szCs w:val="28"/>
        </w:rPr>
        <w:t>报价方式</w:t>
      </w:r>
    </w:p>
    <w:p>
      <w:pPr>
        <w:pStyle w:val="12"/>
        <w:numPr>
          <w:ilvl w:val="1"/>
          <w:numId w:val="1"/>
        </w:numPr>
        <w:adjustRightInd w:val="0"/>
        <w:snapToGrid w:val="0"/>
        <w:spacing w:line="560" w:lineRule="exact"/>
        <w:ind w:left="0" w:firstLine="560"/>
        <w:rPr>
          <w:rFonts w:hint="eastAsia" w:ascii="仿宋_GB2312" w:eastAsia="仿宋_GB2312" w:hAnsiTheme="minorEastAsia"/>
          <w:sz w:val="28"/>
          <w:szCs w:val="28"/>
        </w:rPr>
      </w:pPr>
      <w:bookmarkStart w:id="0" w:name="_GoBack"/>
      <w:r>
        <w:rPr>
          <w:rFonts w:hint="eastAsia" w:ascii="仿宋_GB2312" w:eastAsia="仿宋_GB2312" w:hAnsiTheme="minorEastAsia"/>
          <w:sz w:val="28"/>
          <w:szCs w:val="28"/>
        </w:rPr>
        <w:t>拟参加报价的供应商须提前向风帆</w:t>
      </w:r>
      <w:r>
        <w:rPr>
          <w:rFonts w:hint="eastAsia" w:ascii="仿宋_GB2312" w:eastAsia="仿宋_GB2312" w:hAnsiTheme="minorEastAsia"/>
          <w:sz w:val="28"/>
          <w:szCs w:val="28"/>
          <w:lang w:val="en-US" w:eastAsia="zh-CN"/>
        </w:rPr>
        <w:t>物资</w:t>
      </w:r>
      <w:r>
        <w:rPr>
          <w:rFonts w:hint="eastAsia" w:ascii="仿宋_GB2312" w:eastAsia="仿宋_GB2312" w:hAnsiTheme="minorEastAsia"/>
          <w:sz w:val="28"/>
          <w:szCs w:val="28"/>
        </w:rPr>
        <w:t>公司供应商管理部报名并提交相关资料；经准入审核合格的，纳入风帆公司供应商资源库，同时需在中国船舶电子商务平台进行注册，注册完成后，即可通过电子商务平台进行报价。</w:t>
      </w:r>
    </w:p>
    <w:p>
      <w:pPr>
        <w:pStyle w:val="12"/>
        <w:numPr>
          <w:ilvl w:val="1"/>
          <w:numId w:val="1"/>
        </w:numPr>
        <w:adjustRightInd w:val="0"/>
        <w:snapToGrid w:val="0"/>
        <w:spacing w:line="560" w:lineRule="exact"/>
        <w:ind w:left="0" w:firstLine="560"/>
        <w:rPr>
          <w:rFonts w:hint="eastAsia" w:ascii="仿宋_GB2312" w:eastAsia="仿宋_GB2312" w:hAnsiTheme="minorEastAsia"/>
          <w:sz w:val="28"/>
          <w:szCs w:val="28"/>
        </w:rPr>
      </w:pPr>
      <w:r>
        <w:rPr>
          <w:rFonts w:hint="eastAsia" w:ascii="仿宋_GB2312" w:eastAsia="仿宋_GB2312" w:hAnsiTheme="minorEastAsia"/>
          <w:sz w:val="28"/>
          <w:szCs w:val="28"/>
        </w:rPr>
        <w:t>平台报价时，须按要求逐项填写报价页面相关信息，同时将报价单原件（带红章）扫描后作为附件上传。</w:t>
      </w:r>
    </w:p>
    <w:bookmarkEnd w:id="0"/>
    <w:p>
      <w:pPr>
        <w:pStyle w:val="12"/>
        <w:numPr>
          <w:ilvl w:val="0"/>
          <w:numId w:val="1"/>
        </w:numPr>
        <w:ind w:left="0" w:firstLine="562"/>
        <w:rPr>
          <w:rFonts w:ascii="仿宋_GB2312" w:eastAsia="仿宋_GB2312" w:hAnsiTheme="minorEastAsia"/>
          <w:b/>
          <w:sz w:val="28"/>
          <w:szCs w:val="28"/>
        </w:rPr>
      </w:pPr>
      <w:r>
        <w:rPr>
          <w:rFonts w:hint="eastAsia" w:ascii="仿宋_GB2312" w:eastAsia="仿宋_GB2312" w:hAnsiTheme="minorEastAsia"/>
          <w:b/>
          <w:sz w:val="28"/>
          <w:szCs w:val="28"/>
        </w:rPr>
        <w:t>评定方式</w:t>
      </w:r>
    </w:p>
    <w:p>
      <w:pPr>
        <w:pStyle w:val="12"/>
        <w:numPr>
          <w:ilvl w:val="1"/>
          <w:numId w:val="1"/>
        </w:numPr>
        <w:adjustRightInd w:val="0"/>
        <w:snapToGrid w:val="0"/>
        <w:spacing w:line="560" w:lineRule="exact"/>
        <w:ind w:left="0" w:firstLine="560"/>
        <w:rPr>
          <w:rFonts w:hint="eastAsia" w:ascii="仿宋_GB2312" w:eastAsia="仿宋_GB2312" w:hAnsiTheme="minorEastAsia"/>
          <w:sz w:val="28"/>
          <w:szCs w:val="28"/>
        </w:rPr>
      </w:pPr>
      <w:r>
        <w:rPr>
          <w:rFonts w:hint="eastAsia" w:ascii="仿宋_GB2312" w:eastAsia="仿宋_GB2312" w:hAnsiTheme="minorEastAsia"/>
          <w:sz w:val="28"/>
          <w:szCs w:val="28"/>
        </w:rPr>
        <w:t>在满足报价文件实质性要求的前提下，采取合理总价低价法；</w:t>
      </w:r>
    </w:p>
    <w:p>
      <w:pPr>
        <w:pStyle w:val="12"/>
        <w:numPr>
          <w:ilvl w:val="1"/>
          <w:numId w:val="1"/>
        </w:numPr>
        <w:adjustRightInd w:val="0"/>
        <w:snapToGrid w:val="0"/>
        <w:spacing w:line="560" w:lineRule="exact"/>
        <w:ind w:left="0" w:firstLine="560"/>
        <w:rPr>
          <w:rFonts w:hint="eastAsia" w:ascii="仿宋_GB2312" w:eastAsia="仿宋_GB2312" w:hAnsiTheme="minorEastAsia"/>
          <w:sz w:val="28"/>
          <w:szCs w:val="28"/>
        </w:rPr>
      </w:pPr>
      <w:r>
        <w:rPr>
          <w:rFonts w:hint="eastAsia" w:ascii="仿宋_GB2312" w:eastAsia="仿宋_GB2312" w:hAnsiTheme="minorEastAsia"/>
          <w:sz w:val="28"/>
          <w:szCs w:val="28"/>
        </w:rPr>
        <w:t>价格评定的依据为电子商务平台上的报价及附件；</w:t>
      </w:r>
    </w:p>
    <w:p>
      <w:pPr>
        <w:pStyle w:val="12"/>
        <w:numPr>
          <w:ilvl w:val="1"/>
          <w:numId w:val="1"/>
        </w:numPr>
        <w:adjustRightInd w:val="0"/>
        <w:snapToGrid w:val="0"/>
        <w:spacing w:line="560" w:lineRule="exact"/>
        <w:ind w:left="0" w:firstLine="560"/>
        <w:rPr>
          <w:rFonts w:hint="eastAsia" w:ascii="仿宋_GB2312" w:eastAsia="仿宋_GB2312" w:hAnsiTheme="minorEastAsia"/>
          <w:sz w:val="28"/>
          <w:szCs w:val="28"/>
        </w:rPr>
      </w:pPr>
      <w:r>
        <w:rPr>
          <w:rFonts w:hint="eastAsia" w:ascii="仿宋_GB2312" w:eastAsia="仿宋_GB2312" w:hAnsiTheme="minorEastAsia"/>
          <w:sz w:val="28"/>
          <w:szCs w:val="28"/>
        </w:rPr>
        <w:t>价格评定由风帆公司按规定程序在平台下进行，评定结果由评定小组统一公布；</w:t>
      </w:r>
    </w:p>
    <w:p>
      <w:pPr>
        <w:pStyle w:val="12"/>
        <w:numPr>
          <w:ilvl w:val="1"/>
          <w:numId w:val="1"/>
        </w:numPr>
        <w:adjustRightInd w:val="0"/>
        <w:snapToGrid w:val="0"/>
        <w:spacing w:line="560" w:lineRule="exact"/>
        <w:ind w:left="0" w:firstLine="560"/>
        <w:rPr>
          <w:rFonts w:hint="eastAsia" w:ascii="仿宋_GB2312" w:eastAsia="仿宋_GB2312" w:hAnsiTheme="minorEastAsia"/>
          <w:sz w:val="28"/>
          <w:szCs w:val="28"/>
        </w:rPr>
      </w:pPr>
      <w:r>
        <w:rPr>
          <w:rFonts w:hint="eastAsia" w:ascii="仿宋_GB2312" w:eastAsia="仿宋_GB2312" w:hAnsiTheme="minorEastAsia"/>
          <w:sz w:val="28"/>
          <w:szCs w:val="28"/>
        </w:rPr>
        <w:t>在总价不超目标价的前提下，合理总价由低到高依次排序，报价最低为第一备选，报价第二低为第二备选，依此类推；</w:t>
      </w:r>
    </w:p>
    <w:p>
      <w:pPr>
        <w:pStyle w:val="12"/>
        <w:numPr>
          <w:ilvl w:val="1"/>
          <w:numId w:val="1"/>
        </w:numPr>
        <w:adjustRightInd w:val="0"/>
        <w:snapToGrid w:val="0"/>
        <w:spacing w:line="560" w:lineRule="exact"/>
        <w:ind w:left="0" w:firstLine="560"/>
        <w:rPr>
          <w:rFonts w:hint="eastAsia" w:ascii="仿宋_GB2312" w:eastAsia="仿宋_GB2312" w:hAnsiTheme="minorEastAsia"/>
          <w:sz w:val="28"/>
          <w:szCs w:val="28"/>
        </w:rPr>
      </w:pPr>
      <w:r>
        <w:rPr>
          <w:rFonts w:hint="eastAsia" w:ascii="仿宋_GB2312" w:eastAsia="仿宋_GB2312" w:hAnsiTheme="minorEastAsia"/>
          <w:sz w:val="28"/>
          <w:szCs w:val="28"/>
        </w:rPr>
        <w:t>依据拟选用的供应商个数，按备选排序选择供应商，选定的供应商均需要执行第一备选的价格，供货比例为：</w:t>
      </w:r>
      <w:sdt>
        <w:sdtPr>
          <w:rPr>
            <w:rFonts w:hint="eastAsia" w:ascii="仿宋_GB2312" w:eastAsia="仿宋_GB2312" w:hAnsiTheme="minorEastAsia"/>
            <w:sz w:val="28"/>
            <w:szCs w:val="28"/>
          </w:rPr>
          <w:id w:val="-1688052192"/>
          <w:placeholder>
            <w:docPart w:val="D2A2E667D8AB467C88ACFBE0B6B71822"/>
          </w:placeholder>
        </w:sdtPr>
        <w:sdtEndPr>
          <w:rPr>
            <w:rFonts w:hint="eastAsia" w:ascii="仿宋_GB2312" w:eastAsia="仿宋_GB2312" w:hAnsiTheme="minorEastAsia"/>
            <w:sz w:val="28"/>
            <w:szCs w:val="28"/>
          </w:rPr>
        </w:sdtEndPr>
        <w:sdtContent>
          <w:r>
            <w:rPr>
              <w:rFonts w:hint="eastAsia" w:ascii="仿宋_GB2312" w:eastAsia="仿宋_GB2312" w:hAnsiTheme="minorEastAsia"/>
              <w:sz w:val="28"/>
              <w:szCs w:val="28"/>
            </w:rPr>
            <w:t>第一备选单独完成供货</w:t>
          </w:r>
        </w:sdtContent>
      </w:sdt>
      <w:r>
        <w:rPr>
          <w:rFonts w:hint="eastAsia" w:ascii="仿宋_GB2312" w:eastAsia="仿宋_GB2312" w:hAnsiTheme="minorEastAsia"/>
          <w:sz w:val="28"/>
          <w:szCs w:val="28"/>
        </w:rPr>
        <w:t xml:space="preserve"> </w:t>
      </w:r>
    </w:p>
    <w:p>
      <w:pPr>
        <w:pStyle w:val="12"/>
        <w:numPr>
          <w:ilvl w:val="0"/>
          <w:numId w:val="1"/>
        </w:numPr>
        <w:spacing w:line="560" w:lineRule="exact"/>
        <w:ind w:left="0" w:firstLine="562"/>
        <w:rPr>
          <w:rFonts w:ascii="仿宋_GB2312" w:eastAsia="仿宋_GB2312" w:hAnsiTheme="minorEastAsia"/>
          <w:b/>
          <w:sz w:val="28"/>
          <w:szCs w:val="28"/>
        </w:rPr>
      </w:pPr>
      <w:r>
        <w:rPr>
          <w:rFonts w:hint="eastAsia" w:ascii="仿宋_GB2312" w:eastAsia="仿宋_GB2312" w:hAnsiTheme="minorEastAsia"/>
          <w:b/>
          <w:sz w:val="28"/>
          <w:szCs w:val="28"/>
        </w:rPr>
        <w:t>合同签署</w:t>
      </w:r>
    </w:p>
    <w:p>
      <w:pPr>
        <w:pStyle w:val="12"/>
        <w:numPr>
          <w:ilvl w:val="1"/>
          <w:numId w:val="1"/>
        </w:numPr>
        <w:adjustRightInd w:val="0"/>
        <w:snapToGrid w:val="0"/>
        <w:spacing w:line="560" w:lineRule="exact"/>
        <w:ind w:left="0" w:firstLine="560"/>
        <w:rPr>
          <w:rFonts w:hint="eastAsia" w:ascii="仿宋_GB2312" w:eastAsia="仿宋_GB2312" w:hAnsiTheme="minorEastAsia"/>
          <w:sz w:val="28"/>
          <w:szCs w:val="28"/>
        </w:rPr>
      </w:pPr>
      <w:r>
        <w:rPr>
          <w:rFonts w:hint="eastAsia" w:ascii="仿宋_GB2312" w:eastAsia="仿宋_GB2312" w:hAnsiTheme="minorEastAsia"/>
          <w:sz w:val="28"/>
          <w:szCs w:val="28"/>
        </w:rPr>
        <w:t>选定的供应商在接到正式通知的</w:t>
      </w:r>
      <w:sdt>
        <w:sdtPr>
          <w:rPr>
            <w:rFonts w:hint="eastAsia" w:ascii="仿宋_GB2312" w:eastAsia="仿宋_GB2312" w:hAnsiTheme="minorEastAsia"/>
            <w:sz w:val="28"/>
            <w:szCs w:val="28"/>
          </w:rPr>
          <w:id w:val="-980842401"/>
          <w:placeholder>
            <w:docPart w:val="636B70983D9C4FA8B150BC15012273AB"/>
          </w:placeholder>
        </w:sdtPr>
        <w:sdtEndPr>
          <w:rPr>
            <w:rFonts w:hint="eastAsia" w:ascii="仿宋_GB2312" w:eastAsia="仿宋_GB2312" w:hAnsiTheme="minorEastAsia"/>
            <w:sz w:val="28"/>
            <w:szCs w:val="28"/>
          </w:rPr>
        </w:sdtEndPr>
        <w:sdtContent>
          <w:r>
            <w:rPr>
              <w:rFonts w:hint="eastAsia" w:ascii="仿宋_GB2312" w:eastAsia="仿宋_GB2312" w:hAnsiTheme="minorEastAsia"/>
              <w:sz w:val="28"/>
              <w:szCs w:val="28"/>
            </w:rPr>
            <w:t>5</w:t>
          </w:r>
        </w:sdtContent>
      </w:sdt>
      <w:r>
        <w:rPr>
          <w:rFonts w:hint="eastAsia" w:ascii="仿宋_GB2312" w:eastAsia="仿宋_GB2312" w:hAnsiTheme="minorEastAsia"/>
          <w:sz w:val="28"/>
          <w:szCs w:val="28"/>
        </w:rPr>
        <w:t>个工作日内缴纳履约保证金并签订正式供货合同。</w:t>
      </w:r>
    </w:p>
    <w:p>
      <w:pPr>
        <w:pStyle w:val="12"/>
        <w:numPr>
          <w:ilvl w:val="1"/>
          <w:numId w:val="1"/>
        </w:numPr>
        <w:adjustRightInd w:val="0"/>
        <w:snapToGrid w:val="0"/>
        <w:spacing w:line="560" w:lineRule="exact"/>
        <w:ind w:left="0" w:firstLine="560"/>
        <w:rPr>
          <w:rFonts w:hint="eastAsia" w:ascii="仿宋_GB2312" w:eastAsia="仿宋_GB2312" w:hAnsiTheme="minorEastAsia"/>
          <w:sz w:val="28"/>
          <w:szCs w:val="28"/>
        </w:rPr>
      </w:pPr>
      <w:r>
        <w:rPr>
          <w:rFonts w:hint="eastAsia" w:ascii="仿宋_GB2312" w:eastAsia="仿宋_GB2312" w:hAnsiTheme="minorEastAsia"/>
          <w:sz w:val="28"/>
          <w:szCs w:val="28"/>
        </w:rPr>
        <w:t>逾期不签订合同的，比价保证金不予返还。</w:t>
      </w:r>
    </w:p>
    <w:p>
      <w:pPr>
        <w:pStyle w:val="12"/>
        <w:numPr>
          <w:ilvl w:val="0"/>
          <w:numId w:val="1"/>
        </w:numPr>
        <w:spacing w:line="560" w:lineRule="exact"/>
        <w:ind w:left="0" w:firstLine="562"/>
        <w:rPr>
          <w:rFonts w:ascii="仿宋_GB2312" w:eastAsia="仿宋_GB2312" w:hAnsiTheme="minorEastAsia"/>
          <w:b/>
          <w:sz w:val="28"/>
          <w:szCs w:val="28"/>
        </w:rPr>
      </w:pPr>
      <w:r>
        <w:rPr>
          <w:rFonts w:hint="eastAsia" w:ascii="仿宋_GB2312" w:eastAsia="仿宋_GB2312" w:hAnsiTheme="minorEastAsia"/>
          <w:b/>
          <w:sz w:val="28"/>
          <w:szCs w:val="28"/>
        </w:rPr>
        <w:t>结算与付款：</w:t>
      </w:r>
    </w:p>
    <w:p>
      <w:pPr>
        <w:pStyle w:val="12"/>
        <w:numPr>
          <w:ilvl w:val="1"/>
          <w:numId w:val="1"/>
        </w:numPr>
        <w:adjustRightInd w:val="0"/>
        <w:snapToGrid w:val="0"/>
        <w:spacing w:line="560" w:lineRule="exact"/>
        <w:ind w:left="0" w:firstLine="560"/>
        <w:rPr>
          <w:rFonts w:hint="eastAsia" w:ascii="仿宋_GB2312" w:eastAsia="仿宋_GB2312" w:hAnsiTheme="minorEastAsia"/>
          <w:sz w:val="28"/>
          <w:szCs w:val="28"/>
        </w:rPr>
      </w:pPr>
      <w:r>
        <w:rPr>
          <w:rFonts w:hint="eastAsia" w:ascii="仿宋_GB2312" w:eastAsia="仿宋_GB2312" w:hAnsiTheme="minorEastAsia"/>
          <w:sz w:val="28"/>
          <w:szCs w:val="28"/>
        </w:rPr>
        <w:t>供应商需开具13%税率的增值税专用发票，实行一票制；</w:t>
      </w:r>
    </w:p>
    <w:p>
      <w:pPr>
        <w:pStyle w:val="12"/>
        <w:numPr>
          <w:ilvl w:val="1"/>
          <w:numId w:val="1"/>
        </w:numPr>
        <w:adjustRightInd w:val="0"/>
        <w:snapToGrid w:val="0"/>
        <w:spacing w:line="560" w:lineRule="exact"/>
        <w:ind w:left="0" w:firstLine="560"/>
        <w:rPr>
          <w:rFonts w:hint="eastAsia" w:ascii="仿宋_GB2312" w:eastAsia="仿宋_GB2312" w:hAnsiTheme="minorEastAsia"/>
          <w:sz w:val="28"/>
          <w:szCs w:val="28"/>
        </w:rPr>
      </w:pPr>
      <w:r>
        <w:rPr>
          <w:rFonts w:hint="eastAsia" w:ascii="仿宋_GB2312" w:eastAsia="仿宋_GB2312" w:hAnsiTheme="minorEastAsia"/>
          <w:sz w:val="28"/>
          <w:szCs w:val="28"/>
        </w:rPr>
        <w:t>结算票据所盖发票专用章应同报价单位名称相符，否则不予结算；</w:t>
      </w:r>
    </w:p>
    <w:p>
      <w:pPr>
        <w:pStyle w:val="12"/>
        <w:numPr>
          <w:ilvl w:val="1"/>
          <w:numId w:val="1"/>
        </w:numPr>
        <w:adjustRightInd w:val="0"/>
        <w:snapToGrid w:val="0"/>
        <w:spacing w:line="560" w:lineRule="exact"/>
        <w:ind w:left="0" w:firstLine="560"/>
        <w:rPr>
          <w:rFonts w:hint="eastAsia" w:ascii="仿宋_GB2312" w:eastAsia="仿宋_GB2312" w:hAnsiTheme="minorEastAsia"/>
          <w:sz w:val="28"/>
          <w:szCs w:val="28"/>
        </w:rPr>
      </w:pPr>
      <w:r>
        <w:rPr>
          <w:rFonts w:hint="eastAsia" w:ascii="仿宋_GB2312" w:eastAsia="仿宋_GB2312" w:hAnsiTheme="minorEastAsia"/>
          <w:sz w:val="28"/>
          <w:szCs w:val="28"/>
        </w:rPr>
        <w:t>供应商需将模具验收单连同增值税专用发票一并交至采购单位。</w:t>
      </w:r>
    </w:p>
    <w:p>
      <w:pPr>
        <w:pStyle w:val="12"/>
        <w:numPr>
          <w:ilvl w:val="1"/>
          <w:numId w:val="1"/>
        </w:numPr>
        <w:adjustRightInd w:val="0"/>
        <w:snapToGrid w:val="0"/>
        <w:spacing w:line="560" w:lineRule="exact"/>
        <w:ind w:left="0" w:firstLine="560"/>
        <w:rPr>
          <w:rFonts w:hint="eastAsia" w:ascii="仿宋_GB2312" w:eastAsia="仿宋_GB2312" w:hAnsiTheme="minorEastAsia"/>
          <w:sz w:val="28"/>
          <w:szCs w:val="28"/>
        </w:rPr>
      </w:pPr>
      <w:r>
        <w:rPr>
          <w:rFonts w:hint="eastAsia" w:ascii="仿宋_GB2312" w:eastAsia="仿宋_GB2312" w:hAnsiTheme="minorEastAsia"/>
          <w:sz w:val="28"/>
          <w:szCs w:val="28"/>
        </w:rPr>
        <w:t>付款方式为：</w:t>
      </w:r>
      <w:sdt>
        <w:sdtPr>
          <w:rPr>
            <w:rFonts w:hint="eastAsia" w:ascii="仿宋_GB2312" w:eastAsia="仿宋_GB2312" w:hAnsiTheme="minorEastAsia"/>
            <w:sz w:val="28"/>
            <w:szCs w:val="28"/>
          </w:rPr>
          <w:id w:val="1387519991"/>
          <w:placeholder>
            <w:docPart w:val="5B1DDB2432514879AA2B1E196006A7AB"/>
          </w:placeholder>
        </w:sdtPr>
        <w:sdtEndPr>
          <w:rPr>
            <w:rFonts w:hint="eastAsia" w:ascii="仿宋_GB2312" w:eastAsia="仿宋_GB2312" w:hAnsiTheme="minorEastAsia"/>
            <w:sz w:val="28"/>
            <w:szCs w:val="28"/>
          </w:rPr>
        </w:sdtEndPr>
        <w:sdtContent>
          <w:r>
            <w:rPr>
              <w:rFonts w:hint="eastAsia" w:ascii="仿宋_GB2312" w:eastAsia="仿宋_GB2312" w:hAnsiTheme="minorEastAsia"/>
              <w:sz w:val="28"/>
              <w:szCs w:val="28"/>
            </w:rPr>
            <w:t xml:space="preserve">货款以人民币电汇方式支付,付款方法4:5:1(即签订合同付款40%，模具定型后，乙方按合同要求开具全额13%税率增值税专用发票，办理验收后付款50%，其余10%作为质量保证金。模具交付后，如能达到甲方要求的合格率半年内可支付10%质量保证金，交付后模具不能正常使用，10%质量保证金乙方赔偿甲方。 </w:t>
          </w:r>
        </w:sdtContent>
      </w:sdt>
    </w:p>
    <w:p>
      <w:pPr>
        <w:pStyle w:val="12"/>
        <w:numPr>
          <w:ilvl w:val="0"/>
          <w:numId w:val="1"/>
        </w:numPr>
        <w:spacing w:line="560" w:lineRule="exact"/>
        <w:ind w:left="0" w:firstLine="562"/>
        <w:rPr>
          <w:rFonts w:ascii="仿宋_GB2312" w:eastAsia="仿宋_GB2312" w:hAnsiTheme="minorEastAsia"/>
          <w:b/>
          <w:sz w:val="28"/>
          <w:szCs w:val="28"/>
        </w:rPr>
      </w:pPr>
      <w:r>
        <w:rPr>
          <w:rFonts w:hint="eastAsia" w:ascii="仿宋_GB2312" w:eastAsia="仿宋_GB2312" w:hAnsiTheme="minorEastAsia"/>
          <w:b/>
          <w:sz w:val="28"/>
          <w:szCs w:val="28"/>
        </w:rPr>
        <w:t>其他事项：</w:t>
      </w:r>
    </w:p>
    <w:p>
      <w:pPr>
        <w:pStyle w:val="12"/>
        <w:numPr>
          <w:ilvl w:val="1"/>
          <w:numId w:val="1"/>
        </w:numPr>
        <w:adjustRightInd w:val="0"/>
        <w:snapToGrid w:val="0"/>
        <w:spacing w:line="560" w:lineRule="exact"/>
        <w:ind w:left="0" w:firstLine="560"/>
        <w:rPr>
          <w:rFonts w:hint="eastAsia" w:ascii="仿宋_GB2312" w:eastAsia="仿宋_GB2312" w:hAnsiTheme="minorEastAsia"/>
          <w:sz w:val="28"/>
          <w:szCs w:val="28"/>
        </w:rPr>
      </w:pPr>
      <w:r>
        <w:rPr>
          <w:rFonts w:hint="eastAsia" w:ascii="仿宋_GB2312" w:eastAsia="仿宋_GB2312" w:hAnsiTheme="minorEastAsia"/>
          <w:sz w:val="28"/>
          <w:szCs w:val="28"/>
        </w:rPr>
        <w:t xml:space="preserve">平台事务联系人：郭士伦   电话：0312-3208493   </w:t>
      </w:r>
    </w:p>
    <w:p>
      <w:pPr>
        <w:pStyle w:val="12"/>
        <w:numPr>
          <w:ilvl w:val="1"/>
          <w:numId w:val="1"/>
        </w:numPr>
        <w:adjustRightInd w:val="0"/>
        <w:snapToGrid w:val="0"/>
        <w:spacing w:line="560" w:lineRule="exact"/>
        <w:ind w:left="0" w:firstLine="560"/>
        <w:rPr>
          <w:rFonts w:hint="eastAsia" w:ascii="仿宋_GB2312" w:eastAsia="仿宋_GB2312" w:hAnsiTheme="minorEastAsia"/>
          <w:sz w:val="28"/>
          <w:szCs w:val="28"/>
        </w:rPr>
      </w:pPr>
      <w:r>
        <w:rPr>
          <w:rFonts w:hint="eastAsia" w:ascii="仿宋_GB2312" w:eastAsia="仿宋_GB2312" w:hAnsiTheme="minorEastAsia"/>
          <w:sz w:val="28"/>
          <w:szCs w:val="28"/>
        </w:rPr>
        <w:t xml:space="preserve">商务联系人：苑志军       电话：0312-3208378 </w:t>
      </w:r>
    </w:p>
    <w:p>
      <w:pPr>
        <w:pStyle w:val="12"/>
        <w:numPr>
          <w:ilvl w:val="1"/>
          <w:numId w:val="1"/>
        </w:numPr>
        <w:adjustRightInd w:val="0"/>
        <w:snapToGrid w:val="0"/>
        <w:spacing w:line="560" w:lineRule="exact"/>
        <w:ind w:left="0" w:firstLine="560"/>
        <w:rPr>
          <w:rFonts w:hint="eastAsia" w:ascii="仿宋_GB2312" w:eastAsia="仿宋_GB2312" w:hAnsiTheme="minorEastAsia"/>
          <w:sz w:val="28"/>
          <w:szCs w:val="28"/>
        </w:rPr>
      </w:pPr>
      <w:r>
        <w:rPr>
          <w:rFonts w:hint="eastAsia" w:ascii="仿宋_GB2312" w:eastAsia="仿宋_GB2312" w:hAnsiTheme="minorEastAsia"/>
          <w:sz w:val="28"/>
          <w:szCs w:val="28"/>
        </w:rPr>
        <w:t>技术联系人：刘可畅       电话：13011402915</w:t>
      </w:r>
    </w:p>
    <w:p>
      <w:pPr>
        <w:pStyle w:val="12"/>
        <w:numPr>
          <w:ilvl w:val="1"/>
          <w:numId w:val="1"/>
        </w:numPr>
        <w:adjustRightInd w:val="0"/>
        <w:snapToGrid w:val="0"/>
        <w:spacing w:line="560" w:lineRule="exact"/>
        <w:ind w:left="0" w:firstLine="560"/>
        <w:rPr>
          <w:rFonts w:hint="eastAsia" w:ascii="仿宋_GB2312" w:eastAsia="仿宋_GB2312" w:hAnsiTheme="minorEastAsia"/>
          <w:sz w:val="28"/>
          <w:szCs w:val="28"/>
        </w:rPr>
      </w:pPr>
      <w:r>
        <w:rPr>
          <w:rFonts w:hint="eastAsia" w:ascii="仿宋_GB2312" w:eastAsia="仿宋_GB2312" w:hAnsiTheme="minorEastAsia"/>
          <w:sz w:val="28"/>
          <w:szCs w:val="28"/>
          <w:lang w:val="en-US" w:eastAsia="zh-CN"/>
        </w:rPr>
        <w:t>供应商报名联系人： 李秋实 电话：0312-3208348</w:t>
      </w:r>
    </w:p>
    <w:p>
      <w:pPr>
        <w:pStyle w:val="12"/>
        <w:numPr>
          <w:ilvl w:val="1"/>
          <w:numId w:val="1"/>
        </w:numPr>
        <w:adjustRightInd w:val="0"/>
        <w:snapToGrid w:val="0"/>
        <w:spacing w:line="560" w:lineRule="exact"/>
        <w:ind w:left="0" w:firstLine="560"/>
        <w:rPr>
          <w:rFonts w:hint="eastAsia" w:ascii="仿宋_GB2312" w:eastAsia="仿宋_GB2312" w:hAnsiTheme="minorEastAsia"/>
          <w:sz w:val="28"/>
          <w:szCs w:val="28"/>
        </w:rPr>
      </w:pPr>
      <w:r>
        <w:rPr>
          <w:rFonts w:hint="eastAsia" w:ascii="仿宋_GB2312" w:eastAsia="仿宋_GB2312" w:hAnsiTheme="minorEastAsia"/>
          <w:sz w:val="28"/>
          <w:szCs w:val="28"/>
          <w:lang w:val="en-US" w:eastAsia="zh-CN"/>
        </w:rPr>
        <w:t>供应商报名邮箱：bjbm@sail.com.cn</w:t>
      </w:r>
    </w:p>
    <w:p>
      <w:pPr>
        <w:pStyle w:val="12"/>
        <w:spacing w:line="560" w:lineRule="exact"/>
        <w:ind w:left="720" w:right="840" w:firstLine="3360" w:firstLineChars="1200"/>
        <w:rPr>
          <w:rFonts w:ascii="仿宋_GB2312" w:eastAsia="仿宋_GB2312" w:hAnsiTheme="minorEastAsia"/>
          <w:sz w:val="28"/>
          <w:szCs w:val="28"/>
        </w:rPr>
      </w:pPr>
    </w:p>
    <w:p>
      <w:pPr>
        <w:pStyle w:val="12"/>
        <w:spacing w:line="560" w:lineRule="exact"/>
        <w:ind w:left="720" w:right="840" w:firstLine="3360" w:firstLineChars="1200"/>
        <w:rPr>
          <w:rFonts w:ascii="仿宋_GB2312" w:eastAsia="仿宋_GB2312" w:hAnsiTheme="minorEastAsia"/>
          <w:sz w:val="28"/>
          <w:szCs w:val="28"/>
        </w:rPr>
      </w:pPr>
      <w:r>
        <w:rPr>
          <w:rFonts w:hint="eastAsia" w:ascii="仿宋_GB2312" w:eastAsia="仿宋_GB2312" w:hAnsiTheme="minorEastAsia"/>
          <w:sz w:val="28"/>
          <w:szCs w:val="28"/>
        </w:rPr>
        <w:t>风帆有限责任公司物资公司</w:t>
      </w:r>
    </w:p>
    <w:p>
      <w:pPr>
        <w:spacing w:line="560" w:lineRule="exact"/>
        <w:ind w:right="840" w:firstLine="5180" w:firstLineChars="1850"/>
        <w:rPr>
          <w:rFonts w:ascii="仿宋_GB2312" w:eastAsia="仿宋_GB2312" w:hAnsiTheme="minorEastAsia"/>
          <w:sz w:val="28"/>
          <w:szCs w:val="28"/>
        </w:rPr>
      </w:pPr>
      <w:r>
        <w:rPr>
          <w:rFonts w:hint="eastAsia" w:ascii="仿宋_GB2312" w:eastAsia="仿宋_GB2312" w:hAnsiTheme="minorEastAsia"/>
          <w:sz w:val="28"/>
          <w:szCs w:val="28"/>
        </w:rPr>
        <w:t>2002年3月</w:t>
      </w:r>
      <w:r>
        <w:rPr>
          <w:rFonts w:hint="eastAsia" w:ascii="仿宋_GB2312" w:eastAsia="仿宋_GB2312" w:hAnsiTheme="minorEastAsia"/>
          <w:sz w:val="28"/>
          <w:szCs w:val="28"/>
          <w:lang w:val="en-US" w:eastAsia="zh-CN"/>
        </w:rPr>
        <w:t>9</w:t>
      </w:r>
      <w:r>
        <w:rPr>
          <w:rFonts w:hint="eastAsia" w:ascii="仿宋_GB2312" w:eastAsia="仿宋_GB2312" w:hAnsiTheme="minorEastAsia"/>
          <w:sz w:val="28"/>
          <w:szCs w:val="28"/>
        </w:rPr>
        <w:t>日</w:t>
      </w:r>
    </w:p>
    <w:p>
      <w:pPr>
        <w:ind w:right="840"/>
        <w:rPr>
          <w:rFonts w:ascii="仿宋_GB2312" w:eastAsia="仿宋_GB2312" w:hAnsiTheme="minorEastAsia"/>
          <w:sz w:val="28"/>
          <w:szCs w:val="28"/>
        </w:rPr>
      </w:pPr>
    </w:p>
    <w:p>
      <w:pPr>
        <w:ind w:right="840"/>
        <w:rPr>
          <w:rFonts w:ascii="仿宋_GB2312" w:eastAsia="仿宋_GB2312" w:hAnsiTheme="minorEastAsia"/>
          <w:sz w:val="28"/>
          <w:szCs w:val="28"/>
        </w:rPr>
        <w:sectPr>
          <w:headerReference r:id="rId3" w:type="default"/>
          <w:footerReference r:id="rId4" w:type="default"/>
          <w:pgSz w:w="11906" w:h="16838"/>
          <w:pgMar w:top="2977" w:right="1274" w:bottom="1702" w:left="1276" w:header="851" w:footer="659" w:gutter="0"/>
          <w:cols w:space="425" w:num="1"/>
          <w:docGrid w:type="lines" w:linePitch="312" w:charSpace="0"/>
        </w:sectPr>
      </w:pPr>
    </w:p>
    <w:p>
      <w:pPr>
        <w:jc w:val="center"/>
        <w:rPr>
          <w:rFonts w:ascii="华文中宋" w:hAnsi="华文中宋" w:eastAsia="华文中宋"/>
          <w:b/>
          <w:sz w:val="44"/>
          <w:szCs w:val="44"/>
        </w:rPr>
      </w:pPr>
      <w:r>
        <w:rPr>
          <w:rFonts w:hint="eastAsia" w:ascii="华文中宋" w:hAnsi="华文中宋" w:eastAsia="华文中宋"/>
          <w:b/>
          <w:sz w:val="44"/>
          <w:szCs w:val="44"/>
        </w:rPr>
        <w:t>报  价  单</w:t>
      </w:r>
    </w:p>
    <w:tbl>
      <w:tblPr>
        <w:tblStyle w:val="6"/>
        <w:tblW w:w="13859"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48"/>
        <w:gridCol w:w="1417"/>
        <w:gridCol w:w="2126"/>
        <w:gridCol w:w="2127"/>
        <w:gridCol w:w="2268"/>
        <w:gridCol w:w="2766"/>
        <w:gridCol w:w="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trPr>
        <w:tc>
          <w:tcPr>
            <w:tcW w:w="13859" w:type="dxa"/>
            <w:gridSpan w:val="7"/>
            <w:tcBorders>
              <w:top w:val="nil"/>
              <w:left w:val="nil"/>
              <w:bottom w:val="nil"/>
              <w:right w:val="nil"/>
            </w:tcBorders>
            <w:shd w:val="clear" w:color="auto" w:fill="F1F1F1" w:themeFill="background1" w:themeFillShade="F2"/>
            <w:vAlign w:val="center"/>
          </w:tcPr>
          <w:p>
            <w:pPr>
              <w:adjustRightInd w:val="0"/>
              <w:snapToGrid w:val="0"/>
              <w:jc w:val="left"/>
              <w:rPr>
                <w:rFonts w:ascii="黑体" w:hAnsi="黑体" w:eastAsia="黑体"/>
                <w:szCs w:val="21"/>
              </w:rPr>
            </w:pPr>
            <w:r>
              <w:rPr>
                <w:rFonts w:hint="eastAsia" w:ascii="黑体" w:hAnsi="黑体" w:eastAsia="黑体"/>
                <w:szCs w:val="21"/>
              </w:rPr>
              <w:t>报价单位名称（章）：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trPr>
        <w:tc>
          <w:tcPr>
            <w:tcW w:w="6691" w:type="dxa"/>
            <w:gridSpan w:val="3"/>
            <w:tcBorders>
              <w:top w:val="nil"/>
              <w:left w:val="nil"/>
              <w:bottom w:val="single" w:color="auto" w:sz="12" w:space="0"/>
              <w:right w:val="nil"/>
            </w:tcBorders>
            <w:shd w:val="clear" w:color="auto" w:fill="F1F1F1" w:themeFill="background1" w:themeFillShade="F2"/>
            <w:vAlign w:val="center"/>
          </w:tcPr>
          <w:p>
            <w:pPr>
              <w:adjustRightInd w:val="0"/>
              <w:snapToGrid w:val="0"/>
              <w:jc w:val="left"/>
              <w:rPr>
                <w:rFonts w:ascii="黑体" w:hAnsi="黑体" w:eastAsia="黑体"/>
                <w:szCs w:val="21"/>
              </w:rPr>
            </w:pPr>
            <w:r>
              <w:rPr>
                <w:rFonts w:hint="eastAsia" w:ascii="黑体" w:hAnsi="黑体" w:eastAsia="黑体"/>
                <w:szCs w:val="21"/>
              </w:rPr>
              <w:t>报价日期：  年  月  日</w:t>
            </w:r>
          </w:p>
        </w:tc>
        <w:tc>
          <w:tcPr>
            <w:tcW w:w="7168" w:type="dxa"/>
            <w:gridSpan w:val="4"/>
            <w:tcBorders>
              <w:top w:val="nil"/>
              <w:left w:val="nil"/>
              <w:bottom w:val="single" w:color="auto" w:sz="12" w:space="0"/>
              <w:right w:val="nil"/>
            </w:tcBorders>
            <w:shd w:val="clear" w:color="auto" w:fill="F1F1F1" w:themeFill="background1" w:themeFillShade="F2"/>
            <w:vAlign w:val="center"/>
          </w:tcPr>
          <w:p>
            <w:pPr>
              <w:adjustRightInd w:val="0"/>
              <w:snapToGrid w:val="0"/>
              <w:jc w:val="left"/>
              <w:rPr>
                <w:rFonts w:ascii="黑体" w:hAnsi="黑体" w:eastAsia="黑体"/>
                <w:szCs w:val="21"/>
              </w:rPr>
            </w:pPr>
            <w:r>
              <w:rPr>
                <w:rFonts w:hint="eastAsia" w:ascii="黑体" w:hAnsi="黑体" w:eastAsia="黑体"/>
                <w:szCs w:val="21"/>
              </w:rPr>
              <w:t>价格有效期：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trPr>
        <w:tc>
          <w:tcPr>
            <w:tcW w:w="3148" w:type="dxa"/>
            <w:tcBorders>
              <w:top w:val="single" w:color="auto" w:sz="12" w:space="0"/>
              <w:left w:val="single" w:color="auto" w:sz="12" w:space="0"/>
            </w:tcBorders>
            <w:shd w:val="clear" w:color="auto" w:fill="D8D8D8" w:themeFill="background1" w:themeFillShade="D9"/>
            <w:vAlign w:val="center"/>
          </w:tcPr>
          <w:p>
            <w:pPr>
              <w:adjustRightInd w:val="0"/>
              <w:snapToGrid w:val="0"/>
              <w:jc w:val="center"/>
              <w:rPr>
                <w:rFonts w:ascii="黑体" w:hAnsi="黑体" w:eastAsia="黑体"/>
                <w:szCs w:val="21"/>
              </w:rPr>
            </w:pPr>
            <w:r>
              <w:rPr>
                <w:rFonts w:hint="eastAsia" w:ascii="黑体" w:hAnsi="黑体" w:eastAsia="黑体"/>
                <w:szCs w:val="21"/>
              </w:rPr>
              <w:t>物资名称</w:t>
            </w:r>
          </w:p>
        </w:tc>
        <w:tc>
          <w:tcPr>
            <w:tcW w:w="1417" w:type="dxa"/>
            <w:tcBorders>
              <w:top w:val="single" w:color="auto" w:sz="12" w:space="0"/>
            </w:tcBorders>
            <w:shd w:val="clear" w:color="auto" w:fill="D8D8D8" w:themeFill="background1" w:themeFillShade="D9"/>
            <w:vAlign w:val="center"/>
          </w:tcPr>
          <w:p>
            <w:pPr>
              <w:adjustRightInd w:val="0"/>
              <w:snapToGrid w:val="0"/>
              <w:jc w:val="center"/>
              <w:rPr>
                <w:rFonts w:ascii="黑体" w:hAnsi="黑体" w:eastAsia="黑体"/>
                <w:szCs w:val="21"/>
              </w:rPr>
            </w:pPr>
            <w:r>
              <w:rPr>
                <w:rFonts w:hint="eastAsia" w:ascii="黑体" w:hAnsi="黑体" w:eastAsia="黑体"/>
                <w:szCs w:val="21"/>
              </w:rPr>
              <w:t>单位</w:t>
            </w:r>
          </w:p>
        </w:tc>
        <w:tc>
          <w:tcPr>
            <w:tcW w:w="2126" w:type="dxa"/>
            <w:tcBorders>
              <w:top w:val="single" w:color="auto" w:sz="12" w:space="0"/>
            </w:tcBorders>
            <w:shd w:val="clear" w:color="auto" w:fill="D8D8D8" w:themeFill="background1" w:themeFillShade="D9"/>
            <w:vAlign w:val="center"/>
          </w:tcPr>
          <w:p>
            <w:pPr>
              <w:adjustRightInd w:val="0"/>
              <w:snapToGrid w:val="0"/>
              <w:jc w:val="center"/>
              <w:rPr>
                <w:rFonts w:ascii="黑体" w:hAnsi="黑体" w:eastAsia="黑体"/>
                <w:szCs w:val="21"/>
              </w:rPr>
            </w:pPr>
            <w:r>
              <w:rPr>
                <w:rFonts w:hint="eastAsia" w:ascii="黑体" w:hAnsi="黑体" w:eastAsia="黑体"/>
                <w:szCs w:val="21"/>
              </w:rPr>
              <w:t>规格/型号</w:t>
            </w:r>
          </w:p>
        </w:tc>
        <w:tc>
          <w:tcPr>
            <w:tcW w:w="2127" w:type="dxa"/>
            <w:tcBorders>
              <w:top w:val="single" w:color="auto" w:sz="12" w:space="0"/>
            </w:tcBorders>
            <w:shd w:val="clear" w:color="auto" w:fill="D8D8D8" w:themeFill="background1" w:themeFillShade="D9"/>
            <w:vAlign w:val="center"/>
          </w:tcPr>
          <w:p>
            <w:pPr>
              <w:adjustRightInd w:val="0"/>
              <w:snapToGrid w:val="0"/>
              <w:jc w:val="center"/>
              <w:rPr>
                <w:rFonts w:ascii="黑体" w:hAnsi="黑体" w:eastAsia="黑体"/>
                <w:szCs w:val="21"/>
              </w:rPr>
            </w:pPr>
            <w:r>
              <w:rPr>
                <w:rFonts w:hint="eastAsia" w:ascii="黑体" w:hAnsi="黑体" w:eastAsia="黑体"/>
                <w:szCs w:val="21"/>
              </w:rPr>
              <w:t>采购数量</w:t>
            </w:r>
          </w:p>
        </w:tc>
        <w:tc>
          <w:tcPr>
            <w:tcW w:w="2268" w:type="dxa"/>
            <w:tcBorders>
              <w:top w:val="single" w:color="auto" w:sz="12" w:space="0"/>
            </w:tcBorders>
            <w:shd w:val="clear" w:color="auto" w:fill="D8D8D8" w:themeFill="background1" w:themeFillShade="D9"/>
            <w:vAlign w:val="center"/>
          </w:tcPr>
          <w:p>
            <w:pPr>
              <w:adjustRightInd w:val="0"/>
              <w:snapToGrid w:val="0"/>
              <w:jc w:val="center"/>
              <w:rPr>
                <w:rFonts w:ascii="黑体" w:hAnsi="黑体" w:eastAsia="黑体"/>
                <w:szCs w:val="21"/>
              </w:rPr>
            </w:pPr>
            <w:r>
              <w:rPr>
                <w:rFonts w:hint="eastAsia" w:ascii="黑体" w:hAnsi="黑体" w:eastAsia="黑体"/>
                <w:szCs w:val="21"/>
              </w:rPr>
              <w:t>含税到厂单价</w:t>
            </w:r>
          </w:p>
          <w:p>
            <w:pPr>
              <w:adjustRightInd w:val="0"/>
              <w:snapToGrid w:val="0"/>
              <w:jc w:val="center"/>
              <w:rPr>
                <w:rFonts w:ascii="黑体" w:hAnsi="黑体" w:eastAsia="黑体"/>
                <w:szCs w:val="21"/>
              </w:rPr>
            </w:pPr>
            <w:r>
              <w:rPr>
                <w:rFonts w:hint="eastAsia" w:ascii="黑体" w:hAnsi="黑体" w:eastAsia="黑体"/>
                <w:szCs w:val="21"/>
              </w:rPr>
              <w:t>（税率</w:t>
            </w:r>
            <w:r>
              <w:rPr>
                <w:rFonts w:hint="eastAsia" w:ascii="黑体" w:hAnsi="黑体" w:eastAsia="黑体"/>
                <w:color w:val="000000"/>
                <w:szCs w:val="21"/>
              </w:rPr>
              <w:t>13%</w:t>
            </w:r>
            <w:r>
              <w:rPr>
                <w:rFonts w:hint="eastAsia" w:ascii="黑体" w:hAnsi="黑体" w:eastAsia="黑体"/>
                <w:szCs w:val="21"/>
              </w:rPr>
              <w:t>）</w:t>
            </w:r>
          </w:p>
        </w:tc>
        <w:tc>
          <w:tcPr>
            <w:tcW w:w="2773" w:type="dxa"/>
            <w:gridSpan w:val="2"/>
            <w:tcBorders>
              <w:top w:val="single" w:color="auto" w:sz="12" w:space="0"/>
              <w:right w:val="single" w:color="auto" w:sz="12" w:space="0"/>
            </w:tcBorders>
            <w:shd w:val="clear" w:color="auto" w:fill="D8D8D8" w:themeFill="background1" w:themeFillShade="D9"/>
            <w:vAlign w:val="center"/>
          </w:tcPr>
          <w:p>
            <w:pPr>
              <w:adjustRightInd w:val="0"/>
              <w:snapToGrid w:val="0"/>
              <w:jc w:val="center"/>
              <w:rPr>
                <w:rFonts w:ascii="黑体" w:hAnsi="黑体" w:eastAsia="黑体"/>
                <w:szCs w:val="21"/>
              </w:rPr>
            </w:pPr>
            <w:r>
              <w:rPr>
                <w:rFonts w:hint="eastAsia" w:ascii="黑体" w:hAnsi="黑体" w:eastAsia="黑体"/>
                <w:szCs w:val="21"/>
              </w:rPr>
              <w:t>单项金额合计</w:t>
            </w:r>
          </w:p>
          <w:p>
            <w:pPr>
              <w:adjustRightInd w:val="0"/>
              <w:snapToGrid w:val="0"/>
              <w:jc w:val="center"/>
              <w:rPr>
                <w:rFonts w:ascii="黑体" w:hAnsi="黑体" w:eastAsia="黑体"/>
                <w:szCs w:val="21"/>
              </w:rPr>
            </w:pPr>
            <w:r>
              <w:rPr>
                <w:rFonts w:hint="eastAsia" w:ascii="黑体" w:hAnsi="黑体" w:eastAsia="黑体"/>
                <w:szCs w:val="21"/>
              </w:rPr>
              <w:t>（单位：人民币元）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sdt>
          <w:sdtPr>
            <w:rPr>
              <w:rFonts w:ascii="黑体" w:hAnsi="黑体" w:eastAsia="黑体"/>
              <w:szCs w:val="21"/>
            </w:rPr>
            <w:id w:val="-1073969352"/>
            <w:placeholder>
              <w:docPart w:val="6A925465E7464FE3AC540025688EDC64"/>
            </w:placeholder>
          </w:sdtPr>
          <w:sdtEndPr>
            <w:rPr>
              <w:rFonts w:ascii="黑体" w:hAnsi="黑体" w:eastAsia="黑体"/>
              <w:szCs w:val="21"/>
            </w:rPr>
          </w:sdtEndPr>
          <w:sdtContent>
            <w:tc>
              <w:tcPr>
                <w:tcW w:w="3148" w:type="dxa"/>
                <w:tcBorders>
                  <w:left w:val="single" w:color="auto" w:sz="12" w:space="0"/>
                </w:tcBorders>
                <w:shd w:val="clear" w:color="auto" w:fill="D8D8D8" w:themeFill="background1" w:themeFillShade="D9"/>
                <w:vAlign w:val="center"/>
              </w:tcPr>
              <w:p>
                <w:pPr>
                  <w:adjustRightInd w:val="0"/>
                  <w:snapToGrid w:val="0"/>
                  <w:jc w:val="center"/>
                  <w:rPr>
                    <w:rFonts w:ascii="黑体" w:hAnsi="黑体" w:eastAsia="黑体"/>
                    <w:szCs w:val="21"/>
                  </w:rPr>
                </w:pPr>
                <w:r>
                  <w:rPr>
                    <w:rFonts w:hint="eastAsia" w:ascii="黑体" w:hAnsi="黑体" w:eastAsia="黑体"/>
                    <w:szCs w:val="21"/>
                  </w:rPr>
                  <w:t>电池塑槽、塑盖、排气盖模具</w:t>
                </w:r>
              </w:p>
            </w:tc>
          </w:sdtContent>
        </w:sdt>
        <w:sdt>
          <w:sdtPr>
            <w:rPr>
              <w:rFonts w:ascii="黑体" w:hAnsi="黑体" w:eastAsia="黑体"/>
              <w:szCs w:val="21"/>
            </w:rPr>
            <w:id w:val="-122080947"/>
            <w:placeholder>
              <w:docPart w:val="2D7F5E06B68C41EC9B7E48D21BF19435"/>
            </w:placeholder>
          </w:sdtPr>
          <w:sdtEndPr>
            <w:rPr>
              <w:rFonts w:ascii="黑体" w:hAnsi="黑体" w:eastAsia="黑体"/>
              <w:szCs w:val="21"/>
            </w:rPr>
          </w:sdtEndPr>
          <w:sdtContent>
            <w:tc>
              <w:tcPr>
                <w:tcW w:w="1417" w:type="dxa"/>
                <w:shd w:val="clear" w:color="auto" w:fill="D8D8D8" w:themeFill="background1" w:themeFillShade="D9"/>
                <w:vAlign w:val="center"/>
              </w:tcPr>
              <w:p>
                <w:pPr>
                  <w:adjustRightInd w:val="0"/>
                  <w:snapToGrid w:val="0"/>
                  <w:jc w:val="center"/>
                  <w:rPr>
                    <w:rFonts w:ascii="黑体" w:hAnsi="黑体" w:eastAsia="黑体"/>
                    <w:szCs w:val="21"/>
                  </w:rPr>
                </w:pPr>
                <w:r>
                  <w:rPr>
                    <w:rFonts w:hint="eastAsia" w:ascii="黑体" w:hAnsi="黑体" w:eastAsia="黑体"/>
                    <w:szCs w:val="21"/>
                  </w:rPr>
                  <w:t>套</w:t>
                </w:r>
              </w:p>
            </w:tc>
          </w:sdtContent>
        </w:sdt>
        <w:sdt>
          <w:sdtPr>
            <w:rPr>
              <w:rFonts w:ascii="黑体" w:hAnsi="黑体" w:eastAsia="黑体"/>
              <w:szCs w:val="21"/>
            </w:rPr>
            <w:id w:val="26304835"/>
            <w:placeholder>
              <w:docPart w:val="928E1B93D94A4AEBBB3E3F17E87BAA6F"/>
            </w:placeholder>
          </w:sdtPr>
          <w:sdtEndPr>
            <w:rPr>
              <w:rFonts w:ascii="黑体" w:hAnsi="黑体" w:eastAsia="黑体"/>
              <w:szCs w:val="21"/>
            </w:rPr>
          </w:sdtEndPr>
          <w:sdtContent>
            <w:tc>
              <w:tcPr>
                <w:tcW w:w="2126" w:type="dxa"/>
                <w:shd w:val="clear" w:color="auto" w:fill="D8D8D8" w:themeFill="background1" w:themeFillShade="D9"/>
                <w:vAlign w:val="center"/>
              </w:tcPr>
              <w:p>
                <w:pPr>
                  <w:adjustRightInd w:val="0"/>
                  <w:snapToGrid w:val="0"/>
                  <w:jc w:val="center"/>
                  <w:rPr>
                    <w:rFonts w:ascii="黑体" w:hAnsi="黑体" w:eastAsia="黑体"/>
                    <w:szCs w:val="21"/>
                  </w:rPr>
                </w:pPr>
                <w:r>
                  <w:rPr>
                    <w:rFonts w:hint="eastAsia" w:ascii="黑体" w:hAnsi="黑体" w:eastAsia="黑体"/>
                    <w:szCs w:val="21"/>
                  </w:rPr>
                  <w:t>比亚迪36B20LX</w:t>
                </w:r>
              </w:p>
            </w:tc>
          </w:sdtContent>
        </w:sdt>
        <w:sdt>
          <w:sdtPr>
            <w:rPr>
              <w:rFonts w:ascii="黑体" w:hAnsi="黑体" w:eastAsia="黑体"/>
              <w:szCs w:val="21"/>
            </w:rPr>
            <w:id w:val="60600417"/>
            <w:placeholder>
              <w:docPart w:val="4A40909760CF46E7A4DA3AE30FF4F230"/>
            </w:placeholder>
          </w:sdtPr>
          <w:sdtEndPr>
            <w:rPr>
              <w:rFonts w:ascii="黑体" w:hAnsi="黑体" w:eastAsia="黑体"/>
              <w:szCs w:val="21"/>
            </w:rPr>
          </w:sdtEndPr>
          <w:sdtContent>
            <w:tc>
              <w:tcPr>
                <w:tcW w:w="2127" w:type="dxa"/>
                <w:shd w:val="clear" w:color="auto" w:fill="D8D8D8" w:themeFill="background1" w:themeFillShade="D9"/>
                <w:vAlign w:val="center"/>
              </w:tcPr>
              <w:p>
                <w:pPr>
                  <w:adjustRightInd w:val="0"/>
                  <w:snapToGrid w:val="0"/>
                  <w:jc w:val="center"/>
                  <w:rPr>
                    <w:rFonts w:ascii="黑体" w:hAnsi="黑体" w:eastAsia="黑体"/>
                    <w:szCs w:val="21"/>
                  </w:rPr>
                </w:pPr>
                <w:r>
                  <w:rPr>
                    <w:rFonts w:hint="eastAsia" w:ascii="黑体" w:hAnsi="黑体" w:eastAsia="黑体"/>
                    <w:szCs w:val="21"/>
                  </w:rPr>
                  <w:t>1</w:t>
                </w:r>
              </w:p>
            </w:tc>
          </w:sdtContent>
        </w:sdt>
        <w:tc>
          <w:tcPr>
            <w:tcW w:w="2268" w:type="dxa"/>
            <w:shd w:val="clear" w:color="auto" w:fill="F1F1F1" w:themeFill="background1" w:themeFillShade="F2"/>
            <w:vAlign w:val="center"/>
          </w:tcPr>
          <w:p>
            <w:pPr>
              <w:adjustRightInd w:val="0"/>
              <w:snapToGrid w:val="0"/>
              <w:jc w:val="center"/>
              <w:rPr>
                <w:rFonts w:ascii="Times New Roman" w:hAnsi="Times New Roman" w:eastAsia="黑体" w:cs="Times New Roman"/>
                <w:szCs w:val="21"/>
              </w:rPr>
            </w:pPr>
          </w:p>
        </w:tc>
        <w:tc>
          <w:tcPr>
            <w:tcW w:w="2773" w:type="dxa"/>
            <w:gridSpan w:val="2"/>
            <w:tcBorders>
              <w:right w:val="single" w:color="auto" w:sz="12" w:space="0"/>
            </w:tcBorders>
            <w:shd w:val="clear" w:color="auto" w:fill="F1F1F1" w:themeFill="background1" w:themeFillShade="F2"/>
            <w:vAlign w:val="center"/>
          </w:tcPr>
          <w:p>
            <w:pPr>
              <w:adjustRightInd w:val="0"/>
              <w:snapToGrid w:val="0"/>
              <w:jc w:val="center"/>
              <w:rPr>
                <w:rFonts w:ascii="Times New Roman" w:hAnsi="Times New Roman" w:eastAsia="黑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700" w:hRule="atLeast"/>
        </w:trPr>
        <w:tc>
          <w:tcPr>
            <w:tcW w:w="11086" w:type="dxa"/>
            <w:gridSpan w:val="5"/>
            <w:tcBorders>
              <w:top w:val="double" w:color="auto" w:sz="4" w:space="0"/>
              <w:left w:val="single" w:color="auto" w:sz="12" w:space="0"/>
              <w:bottom w:val="single" w:color="auto" w:sz="12" w:space="0"/>
            </w:tcBorders>
            <w:shd w:val="clear" w:color="auto" w:fill="D8D8D8" w:themeFill="background1" w:themeFillShade="D9"/>
            <w:vAlign w:val="center"/>
          </w:tcPr>
          <w:p>
            <w:pPr>
              <w:adjustRightInd w:val="0"/>
              <w:snapToGrid w:val="0"/>
              <w:jc w:val="right"/>
              <w:rPr>
                <w:rFonts w:ascii="黑体" w:hAnsi="黑体" w:eastAsia="黑体"/>
                <w:szCs w:val="21"/>
              </w:rPr>
            </w:pPr>
            <w:r>
              <w:rPr>
                <w:rFonts w:hint="eastAsia" w:ascii="黑体" w:hAnsi="黑体" w:eastAsia="黑体"/>
                <w:szCs w:val="21"/>
              </w:rPr>
              <w:t>总价合计：（单位：人民币元）</w:t>
            </w:r>
          </w:p>
        </w:tc>
        <w:tc>
          <w:tcPr>
            <w:tcW w:w="2766" w:type="dxa"/>
            <w:tcBorders>
              <w:top w:val="double" w:color="auto" w:sz="4" w:space="0"/>
              <w:bottom w:val="single" w:color="auto" w:sz="12" w:space="0"/>
              <w:right w:val="single" w:color="auto" w:sz="12" w:space="0"/>
            </w:tcBorders>
            <w:shd w:val="clear" w:color="auto" w:fill="F1F1F1" w:themeFill="background1" w:themeFillShade="F2"/>
            <w:vAlign w:val="center"/>
          </w:tcPr>
          <w:p>
            <w:pPr>
              <w:adjustRightInd w:val="0"/>
              <w:snapToGrid w:val="0"/>
              <w:jc w:val="center"/>
              <w:rPr>
                <w:rFonts w:ascii="Times New Roman" w:hAnsi="Times New Roman" w:eastAsia="黑体" w:cs="Times New Roman"/>
                <w:szCs w:val="21"/>
              </w:rPr>
            </w:pPr>
          </w:p>
        </w:tc>
      </w:tr>
    </w:tbl>
    <w:p>
      <w:pPr>
        <w:rPr>
          <w:rFonts w:ascii="仿宋_GB2312" w:eastAsia="仿宋_GB2312" w:hAnsiTheme="minorEastAsia"/>
          <w:sz w:val="28"/>
          <w:szCs w:val="28"/>
        </w:rPr>
      </w:pPr>
      <w:r>
        <w:rPr>
          <w:rFonts w:hint="eastAsia" w:ascii="仿宋_GB2312" w:eastAsia="仿宋_GB2312" w:hAnsiTheme="minorEastAsia"/>
          <w:sz w:val="28"/>
          <w:szCs w:val="28"/>
        </w:rPr>
        <w:t>注：本报价单须加盖公章后，将彩色扫描件上传。</w:t>
      </w:r>
    </w:p>
    <w:p>
      <w:pPr>
        <w:rPr>
          <w:rFonts w:ascii="仿宋_GB2312" w:eastAsia="仿宋_GB2312" w:hAnsiTheme="minorEastAsia"/>
          <w:sz w:val="28"/>
          <w:szCs w:val="28"/>
        </w:rPr>
      </w:pPr>
    </w:p>
    <w:sectPr>
      <w:pgSz w:w="16838" w:h="11906" w:orient="landscape"/>
      <w:pgMar w:top="1440" w:right="1440" w:bottom="1440" w:left="1800" w:header="851" w:footer="659"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A00002BF" w:usb1="184F6CFA" w:usb2="00000012" w:usb3="00000000" w:csb0="00040001"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125107150"/>
    </w:sdtPr>
    <w:sdtContent>
      <w:p>
        <w:pPr>
          <w:pStyle w:val="4"/>
          <w:jc w:val="center"/>
        </w:pPr>
        <w:r>
          <w:fldChar w:fldCharType="begin"/>
        </w:r>
        <w:r>
          <w:instrText xml:space="preserve">PAGE   \* MERGEFORMAT</w:instrText>
        </w:r>
        <w:r>
          <w:fldChar w:fldCharType="separate"/>
        </w:r>
        <w:r>
          <w:rPr>
            <w:lang w:val="zh-CN"/>
          </w:rPr>
          <w:t>5</w:t>
        </w:r>
        <w:r>
          <w:fldChar w:fldCharType="end"/>
        </w:r>
      </w:p>
    </w:sdtContent>
  </w:sdt>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single" w:color="auto" w:sz="4" w:space="29"/>
      </w:pBdr>
    </w:pPr>
    <w:r>
      <w:drawing>
        <wp:inline distT="0" distB="0" distL="0" distR="0">
          <wp:extent cx="1894205" cy="736600"/>
          <wp:effectExtent l="0" t="0" r="0" b="6350"/>
          <wp:docPr id="159" name="图片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 name="图片 159"/>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944807" cy="75649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A4E55D0"/>
    <w:multiLevelType w:val="multilevel"/>
    <w:tmpl w:val="1A4E55D0"/>
    <w:lvl w:ilvl="0" w:tentative="0">
      <w:start w:val="1"/>
      <w:numFmt w:val="decimal"/>
      <w:lvlText w:val="%1"/>
      <w:lvlJc w:val="left"/>
      <w:pPr>
        <w:ind w:left="425" w:hanging="425"/>
      </w:pPr>
    </w:lvl>
    <w:lvl w:ilvl="1" w:tentative="0">
      <w:start w:val="1"/>
      <w:numFmt w:val="decimal"/>
      <w:lvlText w:val="%1.%2"/>
      <w:lvlJc w:val="left"/>
      <w:pPr>
        <w:ind w:left="993" w:hanging="567"/>
      </w:pPr>
      <w:rPr>
        <w:rFonts w:hint="default" w:ascii="Times New Roman" w:hAnsi="Times New Roman" w:cs="Times New Roman"/>
        <w:b w:val="0"/>
        <w:bCs/>
      </w:rPr>
    </w:lvl>
    <w:lvl w:ilvl="2" w:tentative="0">
      <w:start w:val="1"/>
      <w:numFmt w:val="decimal"/>
      <w:lvlText w:val="%1.%2.%3"/>
      <w:lvlJc w:val="left"/>
      <w:pPr>
        <w:ind w:left="1418" w:hanging="567"/>
      </w:pPr>
    </w:lvl>
    <w:lvl w:ilvl="3" w:tentative="0">
      <w:start w:val="1"/>
      <w:numFmt w:val="decimal"/>
      <w:lvlText w:val="%1.%2.%3.%4"/>
      <w:lvlJc w:val="left"/>
      <w:pPr>
        <w:ind w:left="1984" w:hanging="708"/>
      </w:pPr>
    </w:lvl>
    <w:lvl w:ilvl="4" w:tentative="0">
      <w:start w:val="1"/>
      <w:numFmt w:val="decimal"/>
      <w:lvlText w:val="%1.%2.%3.%4.%5"/>
      <w:lvlJc w:val="left"/>
      <w:pPr>
        <w:ind w:left="2551" w:hanging="850"/>
      </w:pPr>
    </w:lvl>
    <w:lvl w:ilvl="5" w:tentative="0">
      <w:start w:val="1"/>
      <w:numFmt w:val="decimal"/>
      <w:lvlText w:val="%1.%2.%3.%4.%5.%6"/>
      <w:lvlJc w:val="left"/>
      <w:pPr>
        <w:ind w:left="3260" w:hanging="1134"/>
      </w:pPr>
    </w:lvl>
    <w:lvl w:ilvl="6" w:tentative="0">
      <w:start w:val="1"/>
      <w:numFmt w:val="decimal"/>
      <w:lvlText w:val="%1.%2.%3.%4.%5.%6.%7"/>
      <w:lvlJc w:val="left"/>
      <w:pPr>
        <w:ind w:left="3827" w:hanging="1276"/>
      </w:pPr>
    </w:lvl>
    <w:lvl w:ilvl="7" w:tentative="0">
      <w:start w:val="1"/>
      <w:numFmt w:val="decimal"/>
      <w:lvlText w:val="%1.%2.%3.%4.%5.%6.%7.%8"/>
      <w:lvlJc w:val="left"/>
      <w:pPr>
        <w:ind w:left="4394" w:hanging="1418"/>
      </w:pPr>
    </w:lvl>
    <w:lvl w:ilvl="8" w:tentative="0">
      <w:start w:val="1"/>
      <w:numFmt w:val="decimal"/>
      <w:lvlText w:val="%1.%2.%3.%4.%5.%6.%7.%8.%9"/>
      <w:lvlJc w:val="left"/>
      <w:pPr>
        <w:ind w:left="5102" w:hanging="17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mirrorMargins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doNotShadeFormData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B1D"/>
    <w:rsid w:val="00006D2C"/>
    <w:rsid w:val="00007264"/>
    <w:rsid w:val="000233BE"/>
    <w:rsid w:val="0003318E"/>
    <w:rsid w:val="00036792"/>
    <w:rsid w:val="000433C1"/>
    <w:rsid w:val="0004410A"/>
    <w:rsid w:val="00054472"/>
    <w:rsid w:val="00056029"/>
    <w:rsid w:val="00061E77"/>
    <w:rsid w:val="00066F81"/>
    <w:rsid w:val="00067EA1"/>
    <w:rsid w:val="0007771A"/>
    <w:rsid w:val="00084ED4"/>
    <w:rsid w:val="00093A79"/>
    <w:rsid w:val="00095127"/>
    <w:rsid w:val="000B0190"/>
    <w:rsid w:val="000B1039"/>
    <w:rsid w:val="000B7A2D"/>
    <w:rsid w:val="000C4067"/>
    <w:rsid w:val="000C4825"/>
    <w:rsid w:val="00114E3A"/>
    <w:rsid w:val="00117DCF"/>
    <w:rsid w:val="00131AFF"/>
    <w:rsid w:val="00133F7C"/>
    <w:rsid w:val="00134682"/>
    <w:rsid w:val="00135B80"/>
    <w:rsid w:val="00137F9C"/>
    <w:rsid w:val="00146DBE"/>
    <w:rsid w:val="001613A6"/>
    <w:rsid w:val="00171558"/>
    <w:rsid w:val="00171DAA"/>
    <w:rsid w:val="00185A69"/>
    <w:rsid w:val="0019200C"/>
    <w:rsid w:val="001A4D56"/>
    <w:rsid w:val="001B6415"/>
    <w:rsid w:val="001D0940"/>
    <w:rsid w:val="001F580F"/>
    <w:rsid w:val="002062E2"/>
    <w:rsid w:val="002161CB"/>
    <w:rsid w:val="00220D25"/>
    <w:rsid w:val="00227B0F"/>
    <w:rsid w:val="00235BD7"/>
    <w:rsid w:val="002401F4"/>
    <w:rsid w:val="00245D8F"/>
    <w:rsid w:val="00251584"/>
    <w:rsid w:val="0025476A"/>
    <w:rsid w:val="00262FFD"/>
    <w:rsid w:val="00266946"/>
    <w:rsid w:val="00267BC2"/>
    <w:rsid w:val="002856AF"/>
    <w:rsid w:val="00285BCD"/>
    <w:rsid w:val="00285D88"/>
    <w:rsid w:val="00291492"/>
    <w:rsid w:val="002A4DB1"/>
    <w:rsid w:val="002A7528"/>
    <w:rsid w:val="002B4016"/>
    <w:rsid w:val="002B6221"/>
    <w:rsid w:val="002C10AD"/>
    <w:rsid w:val="002C1DDE"/>
    <w:rsid w:val="002D36C2"/>
    <w:rsid w:val="002D6A97"/>
    <w:rsid w:val="002F1CF8"/>
    <w:rsid w:val="002F2865"/>
    <w:rsid w:val="002F7EDF"/>
    <w:rsid w:val="0030077A"/>
    <w:rsid w:val="00304BD7"/>
    <w:rsid w:val="003056EF"/>
    <w:rsid w:val="00324B68"/>
    <w:rsid w:val="00331727"/>
    <w:rsid w:val="00332B30"/>
    <w:rsid w:val="00332C50"/>
    <w:rsid w:val="00341B35"/>
    <w:rsid w:val="0035251D"/>
    <w:rsid w:val="0035791B"/>
    <w:rsid w:val="003608F2"/>
    <w:rsid w:val="0036169F"/>
    <w:rsid w:val="00375CCA"/>
    <w:rsid w:val="00375FF7"/>
    <w:rsid w:val="0039205C"/>
    <w:rsid w:val="00392263"/>
    <w:rsid w:val="003A0B09"/>
    <w:rsid w:val="003A1402"/>
    <w:rsid w:val="003A56E1"/>
    <w:rsid w:val="003B05CC"/>
    <w:rsid w:val="003B47E6"/>
    <w:rsid w:val="003B55BE"/>
    <w:rsid w:val="003C189F"/>
    <w:rsid w:val="003C4403"/>
    <w:rsid w:val="003C45D6"/>
    <w:rsid w:val="003D10EE"/>
    <w:rsid w:val="003F1D02"/>
    <w:rsid w:val="003F67D5"/>
    <w:rsid w:val="00400A16"/>
    <w:rsid w:val="00403C84"/>
    <w:rsid w:val="00404408"/>
    <w:rsid w:val="004127F5"/>
    <w:rsid w:val="0041495B"/>
    <w:rsid w:val="00416B58"/>
    <w:rsid w:val="00422B9A"/>
    <w:rsid w:val="004264C9"/>
    <w:rsid w:val="0043477C"/>
    <w:rsid w:val="00442179"/>
    <w:rsid w:val="004534B6"/>
    <w:rsid w:val="00460C52"/>
    <w:rsid w:val="00461E59"/>
    <w:rsid w:val="004821C9"/>
    <w:rsid w:val="00484928"/>
    <w:rsid w:val="00494220"/>
    <w:rsid w:val="004A4C54"/>
    <w:rsid w:val="004A643E"/>
    <w:rsid w:val="004B1B19"/>
    <w:rsid w:val="004B59CA"/>
    <w:rsid w:val="004C26E9"/>
    <w:rsid w:val="004C3C4B"/>
    <w:rsid w:val="004C70FF"/>
    <w:rsid w:val="004D3009"/>
    <w:rsid w:val="004E64FB"/>
    <w:rsid w:val="004F52D3"/>
    <w:rsid w:val="004F6176"/>
    <w:rsid w:val="004F6A69"/>
    <w:rsid w:val="004F76D8"/>
    <w:rsid w:val="00513E9A"/>
    <w:rsid w:val="00544D7A"/>
    <w:rsid w:val="00551D11"/>
    <w:rsid w:val="00572568"/>
    <w:rsid w:val="00573B07"/>
    <w:rsid w:val="0057458B"/>
    <w:rsid w:val="0059492E"/>
    <w:rsid w:val="005A3627"/>
    <w:rsid w:val="005A7994"/>
    <w:rsid w:val="005B343E"/>
    <w:rsid w:val="005B451E"/>
    <w:rsid w:val="005B6721"/>
    <w:rsid w:val="005C37D8"/>
    <w:rsid w:val="005D257C"/>
    <w:rsid w:val="005D63CE"/>
    <w:rsid w:val="005E2781"/>
    <w:rsid w:val="0060658E"/>
    <w:rsid w:val="00611B78"/>
    <w:rsid w:val="00615105"/>
    <w:rsid w:val="0061615D"/>
    <w:rsid w:val="00623496"/>
    <w:rsid w:val="0062507D"/>
    <w:rsid w:val="00630523"/>
    <w:rsid w:val="006378FD"/>
    <w:rsid w:val="00643097"/>
    <w:rsid w:val="006431E7"/>
    <w:rsid w:val="00651E5C"/>
    <w:rsid w:val="00651F30"/>
    <w:rsid w:val="006522A0"/>
    <w:rsid w:val="006660BA"/>
    <w:rsid w:val="00674E11"/>
    <w:rsid w:val="00687DE1"/>
    <w:rsid w:val="006A01F5"/>
    <w:rsid w:val="006C7B07"/>
    <w:rsid w:val="006F3A5B"/>
    <w:rsid w:val="00721760"/>
    <w:rsid w:val="007249AD"/>
    <w:rsid w:val="00724E22"/>
    <w:rsid w:val="00725D56"/>
    <w:rsid w:val="00741E3A"/>
    <w:rsid w:val="00742E91"/>
    <w:rsid w:val="0075159F"/>
    <w:rsid w:val="00753561"/>
    <w:rsid w:val="007536BF"/>
    <w:rsid w:val="0075650E"/>
    <w:rsid w:val="00763F8F"/>
    <w:rsid w:val="00764FED"/>
    <w:rsid w:val="007847EA"/>
    <w:rsid w:val="00786222"/>
    <w:rsid w:val="00786FF9"/>
    <w:rsid w:val="007A5CFD"/>
    <w:rsid w:val="007B250D"/>
    <w:rsid w:val="007B44BF"/>
    <w:rsid w:val="007B4C9D"/>
    <w:rsid w:val="007C106C"/>
    <w:rsid w:val="007D1AF6"/>
    <w:rsid w:val="007F2978"/>
    <w:rsid w:val="007F3530"/>
    <w:rsid w:val="007F402F"/>
    <w:rsid w:val="00801C31"/>
    <w:rsid w:val="00823642"/>
    <w:rsid w:val="00825905"/>
    <w:rsid w:val="008309C8"/>
    <w:rsid w:val="00837304"/>
    <w:rsid w:val="008511F4"/>
    <w:rsid w:val="0085450B"/>
    <w:rsid w:val="00861F72"/>
    <w:rsid w:val="00864751"/>
    <w:rsid w:val="00894263"/>
    <w:rsid w:val="00895BF4"/>
    <w:rsid w:val="0089794A"/>
    <w:rsid w:val="008B46CD"/>
    <w:rsid w:val="008B68E0"/>
    <w:rsid w:val="008C2171"/>
    <w:rsid w:val="008C7377"/>
    <w:rsid w:val="008D165E"/>
    <w:rsid w:val="008E1A7C"/>
    <w:rsid w:val="008F3AB4"/>
    <w:rsid w:val="008F5577"/>
    <w:rsid w:val="008F5B30"/>
    <w:rsid w:val="00900CB3"/>
    <w:rsid w:val="00911CFA"/>
    <w:rsid w:val="00913B59"/>
    <w:rsid w:val="00923796"/>
    <w:rsid w:val="0094138A"/>
    <w:rsid w:val="00941532"/>
    <w:rsid w:val="00942448"/>
    <w:rsid w:val="009429C1"/>
    <w:rsid w:val="00945FB3"/>
    <w:rsid w:val="009661B8"/>
    <w:rsid w:val="00971E25"/>
    <w:rsid w:val="0097305C"/>
    <w:rsid w:val="00973FAC"/>
    <w:rsid w:val="00983670"/>
    <w:rsid w:val="009854A5"/>
    <w:rsid w:val="00985EE0"/>
    <w:rsid w:val="00987A52"/>
    <w:rsid w:val="00991BC4"/>
    <w:rsid w:val="009952FB"/>
    <w:rsid w:val="009B10AE"/>
    <w:rsid w:val="009C479C"/>
    <w:rsid w:val="009D24F4"/>
    <w:rsid w:val="009E5071"/>
    <w:rsid w:val="009E7922"/>
    <w:rsid w:val="009F387C"/>
    <w:rsid w:val="009F7858"/>
    <w:rsid w:val="00A35D13"/>
    <w:rsid w:val="00A37B86"/>
    <w:rsid w:val="00A42F78"/>
    <w:rsid w:val="00A5329F"/>
    <w:rsid w:val="00A649E5"/>
    <w:rsid w:val="00A75BAE"/>
    <w:rsid w:val="00A77ED8"/>
    <w:rsid w:val="00A8021B"/>
    <w:rsid w:val="00A80BBE"/>
    <w:rsid w:val="00A86049"/>
    <w:rsid w:val="00A93D54"/>
    <w:rsid w:val="00A96C1E"/>
    <w:rsid w:val="00AB32DC"/>
    <w:rsid w:val="00AC03FF"/>
    <w:rsid w:val="00AC6694"/>
    <w:rsid w:val="00AD4674"/>
    <w:rsid w:val="00AE7C99"/>
    <w:rsid w:val="00AF1922"/>
    <w:rsid w:val="00AF57A4"/>
    <w:rsid w:val="00B02530"/>
    <w:rsid w:val="00B06267"/>
    <w:rsid w:val="00B067ED"/>
    <w:rsid w:val="00B1160A"/>
    <w:rsid w:val="00B23808"/>
    <w:rsid w:val="00B26E11"/>
    <w:rsid w:val="00B73A89"/>
    <w:rsid w:val="00B776DA"/>
    <w:rsid w:val="00B85524"/>
    <w:rsid w:val="00BC6F0B"/>
    <w:rsid w:val="00BC7CD7"/>
    <w:rsid w:val="00BD1DCD"/>
    <w:rsid w:val="00BE3BF6"/>
    <w:rsid w:val="00BE5561"/>
    <w:rsid w:val="00BF1F18"/>
    <w:rsid w:val="00BF451F"/>
    <w:rsid w:val="00BF5D9D"/>
    <w:rsid w:val="00BF7CE3"/>
    <w:rsid w:val="00C14830"/>
    <w:rsid w:val="00C2514D"/>
    <w:rsid w:val="00C31846"/>
    <w:rsid w:val="00C33FF1"/>
    <w:rsid w:val="00C36E3A"/>
    <w:rsid w:val="00C60BE2"/>
    <w:rsid w:val="00C60D1D"/>
    <w:rsid w:val="00C64F06"/>
    <w:rsid w:val="00C70A38"/>
    <w:rsid w:val="00CA5523"/>
    <w:rsid w:val="00CB12FC"/>
    <w:rsid w:val="00CB23D4"/>
    <w:rsid w:val="00CB361E"/>
    <w:rsid w:val="00CC1327"/>
    <w:rsid w:val="00CC1E35"/>
    <w:rsid w:val="00CD717A"/>
    <w:rsid w:val="00CD75F6"/>
    <w:rsid w:val="00CE4DA3"/>
    <w:rsid w:val="00CE66EE"/>
    <w:rsid w:val="00CF0640"/>
    <w:rsid w:val="00D02DBC"/>
    <w:rsid w:val="00D04B16"/>
    <w:rsid w:val="00D04E02"/>
    <w:rsid w:val="00D05916"/>
    <w:rsid w:val="00D11C04"/>
    <w:rsid w:val="00D12086"/>
    <w:rsid w:val="00D15FCC"/>
    <w:rsid w:val="00D20D73"/>
    <w:rsid w:val="00D24B23"/>
    <w:rsid w:val="00D34477"/>
    <w:rsid w:val="00D41AD8"/>
    <w:rsid w:val="00D44014"/>
    <w:rsid w:val="00D47867"/>
    <w:rsid w:val="00D536DC"/>
    <w:rsid w:val="00D5567C"/>
    <w:rsid w:val="00D56062"/>
    <w:rsid w:val="00D57781"/>
    <w:rsid w:val="00D57C12"/>
    <w:rsid w:val="00D62D36"/>
    <w:rsid w:val="00D6630D"/>
    <w:rsid w:val="00DA5BB6"/>
    <w:rsid w:val="00DB2F5F"/>
    <w:rsid w:val="00DB55DD"/>
    <w:rsid w:val="00DC2DC0"/>
    <w:rsid w:val="00DC5A97"/>
    <w:rsid w:val="00DD42ED"/>
    <w:rsid w:val="00DE2890"/>
    <w:rsid w:val="00DE59A4"/>
    <w:rsid w:val="00DE5A3C"/>
    <w:rsid w:val="00DE7880"/>
    <w:rsid w:val="00DF77E0"/>
    <w:rsid w:val="00DF7E08"/>
    <w:rsid w:val="00E16F0A"/>
    <w:rsid w:val="00E218FD"/>
    <w:rsid w:val="00E223B2"/>
    <w:rsid w:val="00E236C0"/>
    <w:rsid w:val="00E24B78"/>
    <w:rsid w:val="00E271CA"/>
    <w:rsid w:val="00E27D76"/>
    <w:rsid w:val="00E33870"/>
    <w:rsid w:val="00E36375"/>
    <w:rsid w:val="00E40245"/>
    <w:rsid w:val="00E42CE2"/>
    <w:rsid w:val="00E43083"/>
    <w:rsid w:val="00E542C3"/>
    <w:rsid w:val="00E56DEF"/>
    <w:rsid w:val="00E67EFA"/>
    <w:rsid w:val="00E85AA4"/>
    <w:rsid w:val="00E91CAC"/>
    <w:rsid w:val="00EB055F"/>
    <w:rsid w:val="00EB4491"/>
    <w:rsid w:val="00EB5985"/>
    <w:rsid w:val="00EC3D0B"/>
    <w:rsid w:val="00ED0EC1"/>
    <w:rsid w:val="00ED0F1E"/>
    <w:rsid w:val="00ED577A"/>
    <w:rsid w:val="00EE218B"/>
    <w:rsid w:val="00EF07B0"/>
    <w:rsid w:val="00EF56C0"/>
    <w:rsid w:val="00F01499"/>
    <w:rsid w:val="00F10F94"/>
    <w:rsid w:val="00F13253"/>
    <w:rsid w:val="00F3154D"/>
    <w:rsid w:val="00F4348B"/>
    <w:rsid w:val="00F5478D"/>
    <w:rsid w:val="00F76F7F"/>
    <w:rsid w:val="00F80364"/>
    <w:rsid w:val="00F82E5A"/>
    <w:rsid w:val="00F84CAA"/>
    <w:rsid w:val="00FA0FB5"/>
    <w:rsid w:val="00FB1F85"/>
    <w:rsid w:val="00FB75CC"/>
    <w:rsid w:val="00FC5C59"/>
    <w:rsid w:val="00FD5D6C"/>
    <w:rsid w:val="00FD7270"/>
    <w:rsid w:val="00FE490C"/>
    <w:rsid w:val="00FF3B1D"/>
    <w:rsid w:val="00FF4175"/>
    <w:rsid w:val="01BF0B59"/>
    <w:rsid w:val="059D67CF"/>
    <w:rsid w:val="06494A96"/>
    <w:rsid w:val="0684690B"/>
    <w:rsid w:val="07636470"/>
    <w:rsid w:val="09580A04"/>
    <w:rsid w:val="09A45100"/>
    <w:rsid w:val="0AEE2B91"/>
    <w:rsid w:val="0F1A2857"/>
    <w:rsid w:val="0FDB4D5A"/>
    <w:rsid w:val="115F6683"/>
    <w:rsid w:val="11615ED3"/>
    <w:rsid w:val="1286365E"/>
    <w:rsid w:val="15EE1C7A"/>
    <w:rsid w:val="166D004C"/>
    <w:rsid w:val="17065945"/>
    <w:rsid w:val="185B583E"/>
    <w:rsid w:val="18821FB4"/>
    <w:rsid w:val="193169AC"/>
    <w:rsid w:val="1B071430"/>
    <w:rsid w:val="1B6A5130"/>
    <w:rsid w:val="1CB93E6E"/>
    <w:rsid w:val="1CDA2DA4"/>
    <w:rsid w:val="1D730933"/>
    <w:rsid w:val="1F8217B5"/>
    <w:rsid w:val="1F86399D"/>
    <w:rsid w:val="22D3000D"/>
    <w:rsid w:val="23253457"/>
    <w:rsid w:val="245E35FE"/>
    <w:rsid w:val="2C515581"/>
    <w:rsid w:val="2E0368AE"/>
    <w:rsid w:val="2F982C56"/>
    <w:rsid w:val="338D73E6"/>
    <w:rsid w:val="34A96950"/>
    <w:rsid w:val="34DD2E21"/>
    <w:rsid w:val="36081243"/>
    <w:rsid w:val="3885523D"/>
    <w:rsid w:val="392B6A0F"/>
    <w:rsid w:val="3B307209"/>
    <w:rsid w:val="3CE23A31"/>
    <w:rsid w:val="3D410146"/>
    <w:rsid w:val="3E431B00"/>
    <w:rsid w:val="41EC5183"/>
    <w:rsid w:val="43626161"/>
    <w:rsid w:val="47D62CE2"/>
    <w:rsid w:val="4AC90D18"/>
    <w:rsid w:val="4B8A497E"/>
    <w:rsid w:val="4D813AB4"/>
    <w:rsid w:val="4D972AFD"/>
    <w:rsid w:val="517579D2"/>
    <w:rsid w:val="548D7640"/>
    <w:rsid w:val="550415B7"/>
    <w:rsid w:val="55597A9F"/>
    <w:rsid w:val="55B9206B"/>
    <w:rsid w:val="56834F43"/>
    <w:rsid w:val="5AE8684A"/>
    <w:rsid w:val="5CFE4F55"/>
    <w:rsid w:val="5FCC355B"/>
    <w:rsid w:val="5FFD2923"/>
    <w:rsid w:val="6298388E"/>
    <w:rsid w:val="63A7673E"/>
    <w:rsid w:val="64C24EBF"/>
    <w:rsid w:val="64C50940"/>
    <w:rsid w:val="65647487"/>
    <w:rsid w:val="666A0D2E"/>
    <w:rsid w:val="680B6484"/>
    <w:rsid w:val="6911285C"/>
    <w:rsid w:val="6C851645"/>
    <w:rsid w:val="72C051F1"/>
    <w:rsid w:val="74614211"/>
    <w:rsid w:val="75A132B0"/>
    <w:rsid w:val="775F3430"/>
    <w:rsid w:val="78CA062E"/>
    <w:rsid w:val="79971327"/>
    <w:rsid w:val="7AAC7BDC"/>
    <w:rsid w:val="7B367E7F"/>
    <w:rsid w:val="7D04447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Date"/>
    <w:basedOn w:val="1"/>
    <w:next w:val="1"/>
    <w:link w:val="13"/>
    <w:semiHidden/>
    <w:unhideWhenUsed/>
    <w:qFormat/>
    <w:uiPriority w:val="99"/>
    <w:pPr>
      <w:ind w:left="100" w:leftChars="2500"/>
    </w:pPr>
  </w:style>
  <w:style w:type="paragraph" w:styleId="3">
    <w:name w:val="Balloon Text"/>
    <w:basedOn w:val="1"/>
    <w:link w:val="14"/>
    <w:semiHidden/>
    <w:unhideWhenUsed/>
    <w:qFormat/>
    <w:uiPriority w:val="99"/>
    <w:rPr>
      <w:sz w:val="18"/>
      <w:szCs w:val="18"/>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page number"/>
    <w:basedOn w:val="8"/>
    <w:qFormat/>
    <w:uiPriority w:val="0"/>
  </w:style>
  <w:style w:type="character" w:customStyle="1" w:styleId="10">
    <w:name w:val="页眉 Char"/>
    <w:basedOn w:val="8"/>
    <w:link w:val="5"/>
    <w:qFormat/>
    <w:uiPriority w:val="99"/>
    <w:rPr>
      <w:sz w:val="18"/>
      <w:szCs w:val="18"/>
    </w:rPr>
  </w:style>
  <w:style w:type="character" w:customStyle="1" w:styleId="11">
    <w:name w:val="页脚 Char"/>
    <w:basedOn w:val="8"/>
    <w:link w:val="4"/>
    <w:qFormat/>
    <w:uiPriority w:val="99"/>
    <w:rPr>
      <w:sz w:val="18"/>
      <w:szCs w:val="18"/>
    </w:rPr>
  </w:style>
  <w:style w:type="paragraph" w:styleId="12">
    <w:name w:val="List Paragraph"/>
    <w:basedOn w:val="1"/>
    <w:qFormat/>
    <w:uiPriority w:val="34"/>
    <w:pPr>
      <w:ind w:firstLine="420" w:firstLineChars="200"/>
    </w:pPr>
  </w:style>
  <w:style w:type="character" w:customStyle="1" w:styleId="13">
    <w:name w:val="日期 Char"/>
    <w:basedOn w:val="8"/>
    <w:link w:val="2"/>
    <w:semiHidden/>
    <w:qFormat/>
    <w:uiPriority w:val="99"/>
  </w:style>
  <w:style w:type="character" w:customStyle="1" w:styleId="14">
    <w:name w:val="批注框文本 Char"/>
    <w:basedOn w:val="8"/>
    <w:link w:val="3"/>
    <w:semiHidden/>
    <w:qFormat/>
    <w:uiPriority w:val="99"/>
    <w:rPr>
      <w:sz w:val="18"/>
      <w:szCs w:val="18"/>
    </w:rPr>
  </w:style>
  <w:style w:type="character" w:styleId="15">
    <w:name w:val="Placeholder Text"/>
    <w:semiHidden/>
    <w:qFormat/>
    <w:uiPriority w:val="99"/>
    <w:rPr>
      <w:color w:val="808080"/>
    </w:rPr>
  </w:style>
</w:styles>
</file>

<file path=word/_rels/document.xml.rels><?xml version="1.0" encoding="UTF-8" standalone="yes"?>
<Relationships xmlns="http://schemas.openxmlformats.org/package/2006/relationships"><Relationship Id="rId9" Type="http://schemas.openxmlformats.org/officeDocument/2006/relationships/glossaryDocument" Target="glossary/document.xml"/><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D04EF04AB07A4051803A977954A08E14"/>
        <w:style w:val=""/>
        <w:category>
          <w:name w:val="常规"/>
          <w:gallery w:val="placeholder"/>
        </w:category>
        <w:types>
          <w:type w:val="bbPlcHdr"/>
        </w:types>
        <w:behaviors>
          <w:behavior w:val="content"/>
        </w:behaviors>
        <w:description w:val=""/>
        <w:guid w:val="{5C0D489A-979E-4A36-AA43-B938316DD75B}"/>
      </w:docPartPr>
      <w:docPartBody>
        <w:p>
          <w:pPr>
            <w:pStyle w:val="374"/>
          </w:pPr>
          <w:r>
            <w:rPr>
              <w:rFonts w:hint="eastAsia" w:ascii="仿宋_GB2312" w:eastAsia="仿宋_GB2312" w:hAnsiTheme="minorEastAsia"/>
              <w:color w:val="0070C0"/>
              <w:sz w:val="28"/>
              <w:szCs w:val="28"/>
            </w:rPr>
            <w:t>【</w:t>
          </w:r>
          <w:r>
            <w:rPr>
              <w:rStyle w:val="4"/>
              <w:rFonts w:hint="eastAsia" w:ascii="仿宋_GB2312" w:eastAsia="仿宋_GB2312"/>
              <w:color w:val="0070C0"/>
              <w:sz w:val="28"/>
              <w:szCs w:val="28"/>
            </w:rPr>
            <w:t>单击此处输入目标产品名称】</w:t>
          </w:r>
        </w:p>
      </w:docPartBody>
    </w:docPart>
    <w:docPart>
      <w:docPartPr>
        <w:name w:val="7B732D0B00344B1583FE1D776F976FCD"/>
        <w:style w:val=""/>
        <w:category>
          <w:name w:val="常规"/>
          <w:gallery w:val="placeholder"/>
        </w:category>
        <w:types>
          <w:type w:val="bbPlcHdr"/>
        </w:types>
        <w:behaviors>
          <w:behavior w:val="content"/>
        </w:behaviors>
        <w:description w:val=""/>
        <w:guid w:val="{48ADE6D8-8BE6-44B6-91B4-D7F537ACECE5}"/>
      </w:docPartPr>
      <w:docPartBody>
        <w:p>
          <w:pPr>
            <w:pStyle w:val="375"/>
            <w:ind w:firstLine="560"/>
          </w:pPr>
          <w:r>
            <w:rPr>
              <w:rFonts w:hint="eastAsia" w:ascii="仿宋_GB2312" w:eastAsia="仿宋_GB2312" w:hAnsiTheme="minorEastAsia"/>
              <w:color w:val="0070C0"/>
              <w:sz w:val="28"/>
              <w:szCs w:val="28"/>
            </w:rPr>
            <w:t>【</w:t>
          </w:r>
          <w:r>
            <w:rPr>
              <w:rStyle w:val="4"/>
              <w:rFonts w:hint="eastAsia" w:ascii="仿宋_GB2312" w:eastAsia="仿宋_GB2312"/>
              <w:color w:val="0070C0"/>
              <w:sz w:val="28"/>
              <w:szCs w:val="28"/>
            </w:rPr>
            <w:t>单击此处输入拟采购数量信息】</w:t>
          </w:r>
        </w:p>
      </w:docPartBody>
    </w:docPart>
    <w:docPart>
      <w:docPartPr>
        <w:name w:val="28674F63126C4A8085AB8207BDE3F996"/>
        <w:style w:val=""/>
        <w:category>
          <w:name w:val="常规"/>
          <w:gallery w:val="placeholder"/>
        </w:category>
        <w:types>
          <w:type w:val="bbPlcHdr"/>
        </w:types>
        <w:behaviors>
          <w:behavior w:val="content"/>
        </w:behaviors>
        <w:description w:val=""/>
        <w:guid w:val="{D5D3DAE6-C8E8-4F3F-9FF5-97ECAC250620}"/>
      </w:docPartPr>
      <w:docPartBody>
        <w:p>
          <w:pPr>
            <w:pStyle w:val="376"/>
            <w:ind w:firstLine="560"/>
          </w:pPr>
          <w:r>
            <w:rPr>
              <w:rFonts w:ascii="Times New Roman" w:hAnsi="Times New Roman" w:eastAsia="仿宋_GB2312" w:cs="Times New Roman"/>
              <w:color w:val="0070C0"/>
              <w:sz w:val="28"/>
              <w:szCs w:val="28"/>
            </w:rPr>
            <w:t>【</w:t>
          </w:r>
          <w:r>
            <w:rPr>
              <w:rStyle w:val="4"/>
              <w:rFonts w:ascii="Times New Roman" w:hAnsi="Times New Roman" w:eastAsia="仿宋_GB2312" w:cs="Times New Roman"/>
              <w:color w:val="0070C0"/>
              <w:sz w:val="28"/>
              <w:szCs w:val="28"/>
            </w:rPr>
            <w:t>单击此处输入价格执行区间信息，</w:t>
          </w:r>
          <w:r>
            <w:rPr>
              <w:rStyle w:val="4"/>
              <w:rFonts w:hint="eastAsia" w:ascii="宋体" w:hAnsi="宋体" w:eastAsia="宋体" w:cs="宋体"/>
              <w:color w:val="0070C0"/>
              <w:sz w:val="28"/>
              <w:szCs w:val="28"/>
            </w:rPr>
            <w:t>╳╳</w:t>
          </w:r>
          <w:r>
            <w:rPr>
              <w:rStyle w:val="4"/>
              <w:rFonts w:ascii="Times New Roman" w:hAnsi="Times New Roman" w:eastAsia="仿宋_GB2312" w:cs="Times New Roman"/>
              <w:color w:val="0070C0"/>
              <w:sz w:val="28"/>
              <w:szCs w:val="28"/>
            </w:rPr>
            <w:t>年</w:t>
          </w:r>
          <w:r>
            <w:rPr>
              <w:rStyle w:val="4"/>
              <w:rFonts w:hint="eastAsia" w:ascii="宋体" w:hAnsi="宋体" w:eastAsia="宋体" w:cs="宋体"/>
              <w:color w:val="0070C0"/>
              <w:sz w:val="28"/>
              <w:szCs w:val="28"/>
            </w:rPr>
            <w:t>╳╳</w:t>
          </w:r>
          <w:r>
            <w:rPr>
              <w:rStyle w:val="4"/>
              <w:rFonts w:ascii="Times New Roman" w:hAnsi="Times New Roman" w:eastAsia="仿宋_GB2312" w:cs="Times New Roman"/>
              <w:color w:val="0070C0"/>
              <w:sz w:val="28"/>
              <w:szCs w:val="28"/>
            </w:rPr>
            <w:t>月</w:t>
          </w:r>
          <w:r>
            <w:rPr>
              <w:rStyle w:val="4"/>
              <w:rFonts w:hint="eastAsia" w:ascii="宋体" w:hAnsi="宋体" w:eastAsia="宋体" w:cs="宋体"/>
              <w:color w:val="0070C0"/>
              <w:sz w:val="28"/>
              <w:szCs w:val="28"/>
            </w:rPr>
            <w:t>╳╳</w:t>
          </w:r>
          <w:r>
            <w:rPr>
              <w:rStyle w:val="4"/>
              <w:rFonts w:ascii="Times New Roman" w:hAnsi="Times New Roman" w:eastAsia="仿宋_GB2312" w:cs="Times New Roman"/>
              <w:color w:val="0070C0"/>
              <w:sz w:val="28"/>
              <w:szCs w:val="28"/>
            </w:rPr>
            <w:t>日至</w:t>
          </w:r>
          <w:r>
            <w:rPr>
              <w:rStyle w:val="4"/>
              <w:rFonts w:hint="eastAsia" w:ascii="宋体" w:hAnsi="宋体" w:eastAsia="宋体" w:cs="宋体"/>
              <w:color w:val="0070C0"/>
              <w:sz w:val="28"/>
              <w:szCs w:val="28"/>
            </w:rPr>
            <w:t>╳╳</w:t>
          </w:r>
          <w:r>
            <w:rPr>
              <w:rStyle w:val="4"/>
              <w:rFonts w:ascii="Times New Roman" w:hAnsi="Times New Roman" w:eastAsia="仿宋_GB2312" w:cs="Times New Roman"/>
              <w:color w:val="0070C0"/>
              <w:sz w:val="28"/>
              <w:szCs w:val="28"/>
            </w:rPr>
            <w:t>年</w:t>
          </w:r>
          <w:r>
            <w:rPr>
              <w:rStyle w:val="4"/>
              <w:rFonts w:hint="eastAsia" w:ascii="宋体" w:hAnsi="宋体" w:eastAsia="宋体" w:cs="宋体"/>
              <w:color w:val="0070C0"/>
              <w:sz w:val="28"/>
              <w:szCs w:val="28"/>
            </w:rPr>
            <w:t>╳╳</w:t>
          </w:r>
          <w:r>
            <w:rPr>
              <w:rStyle w:val="4"/>
              <w:rFonts w:ascii="Times New Roman" w:hAnsi="Times New Roman" w:eastAsia="仿宋_GB2312" w:cs="Times New Roman"/>
              <w:color w:val="0070C0"/>
              <w:sz w:val="28"/>
              <w:szCs w:val="28"/>
            </w:rPr>
            <w:t>月</w:t>
          </w:r>
          <w:r>
            <w:rPr>
              <w:rStyle w:val="4"/>
              <w:rFonts w:hint="eastAsia" w:ascii="宋体" w:hAnsi="宋体" w:eastAsia="宋体" w:cs="宋体"/>
              <w:color w:val="0070C0"/>
              <w:sz w:val="28"/>
              <w:szCs w:val="28"/>
            </w:rPr>
            <w:t>╳╳</w:t>
          </w:r>
          <w:r>
            <w:rPr>
              <w:rStyle w:val="4"/>
              <w:rFonts w:ascii="Times New Roman" w:hAnsi="Times New Roman" w:eastAsia="仿宋_GB2312" w:cs="Times New Roman"/>
              <w:color w:val="0070C0"/>
              <w:sz w:val="28"/>
              <w:szCs w:val="28"/>
            </w:rPr>
            <w:t>日】</w:t>
          </w:r>
        </w:p>
      </w:docPartBody>
    </w:docPart>
    <w:docPart>
      <w:docPartPr>
        <w:name w:val="DF77CCBDC3E9483A800095FA791A90C5"/>
        <w:style w:val=""/>
        <w:category>
          <w:name w:val="常规"/>
          <w:gallery w:val="placeholder"/>
        </w:category>
        <w:types>
          <w:type w:val="bbPlcHdr"/>
        </w:types>
        <w:behaviors>
          <w:behavior w:val="content"/>
        </w:behaviors>
        <w:description w:val=""/>
        <w:guid w:val="{47FD9774-E123-4E28-9A61-0E138B6074D6}"/>
      </w:docPartPr>
      <w:docPartBody>
        <w:p>
          <w:pPr>
            <w:pStyle w:val="377"/>
            <w:ind w:firstLine="560"/>
          </w:pPr>
          <w:r>
            <w:rPr>
              <w:rFonts w:hint="eastAsia" w:ascii="仿宋_GB2312" w:eastAsia="仿宋_GB2312" w:hAnsiTheme="minorEastAsia"/>
              <w:color w:val="0070C0"/>
              <w:sz w:val="28"/>
              <w:szCs w:val="28"/>
            </w:rPr>
            <w:t>【</w:t>
          </w:r>
          <w:r>
            <w:rPr>
              <w:rStyle w:val="4"/>
              <w:rFonts w:hint="eastAsia" w:ascii="仿宋_GB2312" w:eastAsia="仿宋_GB2312"/>
              <w:color w:val="0070C0"/>
              <w:sz w:val="28"/>
              <w:szCs w:val="28"/>
            </w:rPr>
            <w:t>单击此处输入配送范围相关信息，应明确具体】</w:t>
          </w:r>
        </w:p>
      </w:docPartBody>
    </w:docPart>
    <w:docPart>
      <w:docPartPr>
        <w:name w:val="321D8DABB4DD4E4DA8C1DA57DE818600"/>
        <w:style w:val=""/>
        <w:category>
          <w:name w:val="常规"/>
          <w:gallery w:val="placeholder"/>
        </w:category>
        <w:types>
          <w:type w:val="bbPlcHdr"/>
        </w:types>
        <w:behaviors>
          <w:behavior w:val="content"/>
        </w:behaviors>
        <w:description w:val=""/>
        <w:guid w:val="{C919DDD1-FFF2-453F-8A9B-CACA73ED515B}"/>
      </w:docPartPr>
      <w:docPartBody>
        <w:p>
          <w:pPr>
            <w:pStyle w:val="378"/>
            <w:ind w:firstLine="562"/>
          </w:pPr>
          <w:r>
            <w:rPr>
              <w:rFonts w:hint="eastAsia" w:ascii="仿宋_GB2312" w:eastAsia="仿宋_GB2312" w:hAnsiTheme="minorEastAsia"/>
              <w:b/>
              <w:color w:val="0070C0"/>
              <w:sz w:val="28"/>
              <w:szCs w:val="28"/>
            </w:rPr>
            <w:t>【</w:t>
          </w:r>
          <w:r>
            <w:rPr>
              <w:rStyle w:val="4"/>
              <w:rFonts w:hint="eastAsia" w:ascii="仿宋_GB2312" w:eastAsia="仿宋_GB2312"/>
              <w:color w:val="0070C0"/>
              <w:sz w:val="28"/>
              <w:szCs w:val="28"/>
            </w:rPr>
            <w:t>单击此处输入拟选定供应商数量】</w:t>
          </w:r>
        </w:p>
      </w:docPartBody>
    </w:docPart>
    <w:docPart>
      <w:docPartPr>
        <w:name w:val="CA8F3BB6777648068A672413C769ED15"/>
        <w:style w:val=""/>
        <w:category>
          <w:name w:val="常规"/>
          <w:gallery w:val="placeholder"/>
        </w:category>
        <w:types>
          <w:type w:val="bbPlcHdr"/>
        </w:types>
        <w:behaviors>
          <w:behavior w:val="content"/>
        </w:behaviors>
        <w:description w:val=""/>
        <w:guid w:val="{50537725-FCA3-43AE-BE0D-02C520796923}"/>
      </w:docPartPr>
      <w:docPartBody>
        <w:p>
          <w:pPr>
            <w:pStyle w:val="379"/>
            <w:ind w:firstLine="562"/>
          </w:pPr>
          <w:r>
            <w:rPr>
              <w:rFonts w:hint="eastAsia" w:ascii="仿宋_GB2312" w:eastAsia="仿宋_GB2312" w:hAnsiTheme="minorEastAsia"/>
              <w:b/>
              <w:color w:val="0070C0"/>
              <w:sz w:val="28"/>
              <w:szCs w:val="28"/>
            </w:rPr>
            <w:t>【</w:t>
          </w:r>
          <w:r>
            <w:rPr>
              <w:rStyle w:val="4"/>
              <w:rFonts w:hint="eastAsia" w:ascii="仿宋_GB2312" w:eastAsia="仿宋_GB2312"/>
              <w:color w:val="0070C0"/>
              <w:sz w:val="28"/>
              <w:szCs w:val="28"/>
            </w:rPr>
            <w:t>单击此处输入目标产品需满足的质量、技术相关要求，应明确具体。内容较多时可随附附件文件】</w:t>
          </w:r>
        </w:p>
      </w:docPartBody>
    </w:docPart>
    <w:docPart>
      <w:docPartPr>
        <w:name w:val="47F3B8BD0D3749DDA089FC3A1A7AFCFD"/>
        <w:style w:val=""/>
        <w:category>
          <w:name w:val="常规"/>
          <w:gallery w:val="placeholder"/>
        </w:category>
        <w:types>
          <w:type w:val="bbPlcHdr"/>
        </w:types>
        <w:behaviors>
          <w:behavior w:val="content"/>
        </w:behaviors>
        <w:description w:val=""/>
        <w:guid w:val="{3D1E3420-1E73-47B4-B7F0-30AE55D27DF3}"/>
      </w:docPartPr>
      <w:docPartBody>
        <w:p>
          <w:pPr>
            <w:pStyle w:val="380"/>
            <w:ind w:firstLine="562"/>
          </w:pPr>
          <w:r>
            <w:rPr>
              <w:rFonts w:hint="eastAsia" w:ascii="仿宋_GB2312" w:eastAsia="仿宋_GB2312" w:hAnsiTheme="minorEastAsia"/>
              <w:b/>
              <w:sz w:val="28"/>
              <w:szCs w:val="28"/>
            </w:rPr>
            <w:t>【</w:t>
          </w:r>
          <w:r>
            <w:rPr>
              <w:rStyle w:val="4"/>
              <w:rFonts w:hint="eastAsia" w:ascii="仿宋_GB2312" w:eastAsia="仿宋_GB2312"/>
              <w:color w:val="0070C0"/>
              <w:sz w:val="28"/>
              <w:szCs w:val="28"/>
            </w:rPr>
            <w:t>单击此处输入目标产品检验、验收方法和相关标准要求，应明确具体】</w:t>
          </w:r>
        </w:p>
      </w:docPartBody>
    </w:docPart>
    <w:docPart>
      <w:docPartPr>
        <w:name w:val="A4F5235F93C748A78313C5F49EC36230"/>
        <w:style w:val=""/>
        <w:category>
          <w:name w:val="常规"/>
          <w:gallery w:val="placeholder"/>
        </w:category>
        <w:types>
          <w:type w:val="bbPlcHdr"/>
        </w:types>
        <w:behaviors>
          <w:behavior w:val="content"/>
        </w:behaviors>
        <w:description w:val=""/>
        <w:guid w:val="{F88F641C-EB96-4C31-8EA7-F9807B2A0A0D}"/>
      </w:docPartPr>
      <w:docPartBody>
        <w:p>
          <w:pPr>
            <w:pStyle w:val="381"/>
            <w:ind w:firstLine="562"/>
          </w:pPr>
          <w:r>
            <w:rPr>
              <w:rFonts w:hint="eastAsia" w:ascii="仿宋_GB2312" w:eastAsia="仿宋_GB2312" w:hAnsiTheme="minorEastAsia"/>
              <w:b/>
              <w:color w:val="0070C0"/>
              <w:sz w:val="28"/>
              <w:szCs w:val="28"/>
            </w:rPr>
            <w:t>【</w:t>
          </w:r>
          <w:r>
            <w:rPr>
              <w:rStyle w:val="4"/>
              <w:rFonts w:hint="eastAsia" w:ascii="仿宋_GB2312" w:eastAsia="仿宋_GB2312"/>
              <w:color w:val="0070C0"/>
              <w:sz w:val="28"/>
              <w:szCs w:val="28"/>
            </w:rPr>
            <w:t>单击此处输入目标产品交付方式和其他相关要求，应明确具体】</w:t>
          </w:r>
        </w:p>
      </w:docPartBody>
    </w:docPart>
    <w:docPart>
      <w:docPartPr>
        <w:name w:val="E93CCE80E05A46FB8E6CF8C50562AB79"/>
        <w:style w:val=""/>
        <w:category>
          <w:name w:val="常规"/>
          <w:gallery w:val="placeholder"/>
        </w:category>
        <w:types>
          <w:type w:val="bbPlcHdr"/>
        </w:types>
        <w:behaviors>
          <w:behavior w:val="content"/>
        </w:behaviors>
        <w:description w:val=""/>
        <w:guid w:val="{F33FA64F-93DA-460C-BBC3-010E1C439861}"/>
      </w:docPartPr>
      <w:docPartBody>
        <w:p>
          <w:pPr>
            <w:pStyle w:val="382"/>
            <w:ind w:firstLine="560"/>
          </w:pPr>
          <w:r>
            <w:rPr>
              <w:rFonts w:hint="eastAsia" w:ascii="仿宋_GB2312" w:eastAsia="仿宋_GB2312" w:hAnsiTheme="minorEastAsia"/>
              <w:color w:val="0070C0"/>
              <w:sz w:val="28"/>
              <w:szCs w:val="28"/>
            </w:rPr>
            <w:t>【</w:t>
          </w:r>
          <w:r>
            <w:rPr>
              <w:rStyle w:val="4"/>
              <w:rFonts w:hint="eastAsia" w:ascii="仿宋_GB2312" w:eastAsia="仿宋_GB2312"/>
              <w:color w:val="0070C0"/>
              <w:sz w:val="28"/>
              <w:szCs w:val="28"/>
            </w:rPr>
            <w:t>单击此处输入目标产品名称或类型。原则上应向生厂商采购，最大限度减少采购中间环节】</w:t>
          </w:r>
        </w:p>
      </w:docPartBody>
    </w:docPart>
    <w:docPart>
      <w:docPartPr>
        <w:name w:val="5BC3AC1D85B34CCC8EAA57C5973B706F"/>
        <w:style w:val=""/>
        <w:category>
          <w:name w:val="常规"/>
          <w:gallery w:val="placeholder"/>
        </w:category>
        <w:types>
          <w:type w:val="bbPlcHdr"/>
        </w:types>
        <w:behaviors>
          <w:behavior w:val="content"/>
        </w:behaviors>
        <w:description w:val=""/>
        <w:guid w:val="{FFDFE9AE-ACB8-48EC-BB77-CF2236C325F1}"/>
      </w:docPartPr>
      <w:docPartBody>
        <w:p>
          <w:pPr>
            <w:pStyle w:val="385"/>
            <w:ind w:firstLine="560"/>
          </w:pPr>
          <w:r>
            <w:rPr>
              <w:rFonts w:hint="eastAsia" w:ascii="仿宋_GB2312" w:eastAsia="仿宋_GB2312" w:hAnsiTheme="minorEastAsia"/>
              <w:color w:val="0070C0"/>
              <w:sz w:val="28"/>
              <w:szCs w:val="28"/>
            </w:rPr>
            <w:t>【</w:t>
          </w:r>
          <w:r>
            <w:rPr>
              <w:rStyle w:val="4"/>
              <w:rFonts w:hint="eastAsia" w:ascii="仿宋_GB2312" w:eastAsia="仿宋_GB2312"/>
              <w:color w:val="0070C0"/>
              <w:sz w:val="28"/>
              <w:szCs w:val="28"/>
            </w:rPr>
            <w:t>单击此处输入准确的收款银行账号等相关信息】</w:t>
          </w:r>
        </w:p>
      </w:docPartBody>
    </w:docPart>
    <w:docPart>
      <w:docPartPr>
        <w:name w:val="D366407D71BD4CE5B5BB5A6BF91F7ED7"/>
        <w:style w:val=""/>
        <w:category>
          <w:name w:val="常规"/>
          <w:gallery w:val="placeholder"/>
        </w:category>
        <w:types>
          <w:type w:val="bbPlcHdr"/>
        </w:types>
        <w:behaviors>
          <w:behavior w:val="content"/>
        </w:behaviors>
        <w:description w:val=""/>
        <w:guid w:val="{3F2A8E2E-0488-4E22-906D-7B78319161C6}"/>
      </w:docPartPr>
      <w:docPartBody>
        <w:p>
          <w:pPr>
            <w:pStyle w:val="384"/>
            <w:ind w:firstLine="560"/>
          </w:pPr>
          <w:r>
            <w:rPr>
              <w:rFonts w:hint="eastAsia" w:ascii="仿宋_GB2312" w:eastAsia="仿宋_GB2312" w:hAnsiTheme="minorEastAsia"/>
              <w:color w:val="0070C0"/>
              <w:sz w:val="28"/>
              <w:szCs w:val="28"/>
            </w:rPr>
            <w:t>【单击此处输入比价保证金金额。原则上不超过采购总金额的百分之二</w:t>
          </w:r>
          <w:r>
            <w:rPr>
              <w:rStyle w:val="4"/>
              <w:rFonts w:hint="eastAsia" w:ascii="仿宋_GB2312" w:eastAsia="仿宋_GB2312"/>
              <w:color w:val="0070C0"/>
              <w:sz w:val="28"/>
              <w:szCs w:val="28"/>
            </w:rPr>
            <w:t>】</w:t>
          </w:r>
        </w:p>
      </w:docPartBody>
    </w:docPart>
    <w:docPart>
      <w:docPartPr>
        <w:name w:val="0FBE41A34EE04AF8AD73D8CF430FAEF1"/>
        <w:style w:val=""/>
        <w:category>
          <w:name w:val="常规"/>
          <w:gallery w:val="placeholder"/>
        </w:category>
        <w:types>
          <w:type w:val="bbPlcHdr"/>
        </w:types>
        <w:behaviors>
          <w:behavior w:val="content"/>
        </w:behaviors>
        <w:description w:val=""/>
        <w:guid w:val="{3EF0D703-8535-46BE-BB8C-ECD7A8FC5FAE}"/>
      </w:docPartPr>
      <w:docPartBody>
        <w:p>
          <w:pPr>
            <w:pStyle w:val="386"/>
            <w:ind w:firstLine="560"/>
          </w:pPr>
          <w:r>
            <w:rPr>
              <w:rFonts w:hint="eastAsia" w:ascii="仿宋_GB2312" w:eastAsia="仿宋_GB2312" w:hAnsiTheme="minorEastAsia"/>
              <w:color w:val="0070C0"/>
              <w:sz w:val="28"/>
              <w:szCs w:val="28"/>
            </w:rPr>
            <w:t>【</w:t>
          </w:r>
          <w:r>
            <w:rPr>
              <w:rStyle w:val="4"/>
              <w:rFonts w:hint="eastAsia" w:ascii="仿宋_GB2312" w:eastAsia="仿宋_GB2312"/>
              <w:color w:val="0070C0"/>
              <w:sz w:val="28"/>
              <w:szCs w:val="28"/>
            </w:rPr>
            <w:t>单击此处输入合理的退还保证金的工作日数】</w:t>
          </w:r>
        </w:p>
      </w:docPartBody>
    </w:docPart>
    <w:docPart>
      <w:docPartPr>
        <w:name w:val="8CA4D19298CC4F0BB01057115B1240EE"/>
        <w:style w:val=""/>
        <w:category>
          <w:name w:val="常规"/>
          <w:gallery w:val="placeholder"/>
        </w:category>
        <w:types>
          <w:type w:val="bbPlcHdr"/>
        </w:types>
        <w:behaviors>
          <w:behavior w:val="content"/>
        </w:behaviors>
        <w:description w:val=""/>
        <w:guid w:val="{565C6D86-E8E3-496E-9039-160C57F6526D}"/>
      </w:docPartPr>
      <w:docPartBody>
        <w:p>
          <w:pPr>
            <w:pStyle w:val="383"/>
            <w:ind w:firstLine="560"/>
          </w:pPr>
          <w:r>
            <w:rPr>
              <w:rFonts w:hint="eastAsia" w:ascii="仿宋_GB2312" w:eastAsia="仿宋_GB2312" w:hAnsiTheme="minorEastAsia"/>
              <w:color w:val="0070C0"/>
              <w:sz w:val="28"/>
              <w:szCs w:val="28"/>
            </w:rPr>
            <w:t>【</w:t>
          </w:r>
          <w:r>
            <w:rPr>
              <w:rStyle w:val="4"/>
              <w:rFonts w:hint="eastAsia" w:ascii="仿宋_GB2312" w:eastAsia="仿宋_GB2312"/>
              <w:color w:val="0070C0"/>
              <w:sz w:val="28"/>
              <w:szCs w:val="28"/>
            </w:rPr>
            <w:t>单击此处输入对报价方的资质要求</w:t>
          </w:r>
          <w:r>
            <w:rPr>
              <w:rFonts w:hint="eastAsia" w:ascii="仿宋_GB2312" w:eastAsia="仿宋_GB2312" w:hAnsiTheme="minorEastAsia"/>
              <w:color w:val="0070C0"/>
              <w:sz w:val="28"/>
              <w:szCs w:val="28"/>
            </w:rPr>
            <w:t>】</w:t>
          </w:r>
        </w:p>
      </w:docPartBody>
    </w:docPart>
    <w:docPart>
      <w:docPartPr>
        <w:name w:val="D2A2E667D8AB467C88ACFBE0B6B71822"/>
        <w:style w:val=""/>
        <w:category>
          <w:name w:val="常规"/>
          <w:gallery w:val="placeholder"/>
        </w:category>
        <w:types>
          <w:type w:val="bbPlcHdr"/>
        </w:types>
        <w:behaviors>
          <w:behavior w:val="content"/>
        </w:behaviors>
        <w:description w:val=""/>
        <w:guid w:val="{43608625-3496-4F42-A8B4-D5775E96AB58}"/>
      </w:docPartPr>
      <w:docPartBody>
        <w:p>
          <w:pPr>
            <w:pStyle w:val="390"/>
            <w:ind w:firstLine="560"/>
          </w:pPr>
          <w:r>
            <w:rPr>
              <w:rFonts w:hint="eastAsia" w:ascii="仿宋_GB2312" w:eastAsia="仿宋_GB2312" w:hAnsiTheme="minorEastAsia"/>
              <w:color w:val="0070C0"/>
              <w:sz w:val="28"/>
              <w:szCs w:val="28"/>
            </w:rPr>
            <w:t>【单击此处输入第一名与第二名供应商的供货份额比例。其他要求可自行确定】</w:t>
          </w:r>
        </w:p>
      </w:docPartBody>
    </w:docPart>
    <w:docPart>
      <w:docPartPr>
        <w:name w:val="636B70983D9C4FA8B150BC15012273AB"/>
        <w:style w:val=""/>
        <w:category>
          <w:name w:val="常规"/>
          <w:gallery w:val="placeholder"/>
        </w:category>
        <w:types>
          <w:type w:val="bbPlcHdr"/>
        </w:types>
        <w:behaviors>
          <w:behavior w:val="content"/>
        </w:behaviors>
        <w:description w:val=""/>
        <w:guid w:val="{CD7A5137-0BAF-47A7-AF3A-22D198DEBA23}"/>
      </w:docPartPr>
      <w:docPartBody>
        <w:p>
          <w:pPr>
            <w:pStyle w:val="391"/>
            <w:ind w:firstLine="560"/>
          </w:pPr>
          <w:r>
            <w:rPr>
              <w:rFonts w:hint="eastAsia" w:ascii="仿宋_GB2312" w:eastAsia="仿宋_GB2312" w:hAnsiTheme="minorEastAsia"/>
              <w:color w:val="0070C0"/>
              <w:sz w:val="28"/>
              <w:szCs w:val="28"/>
            </w:rPr>
            <w:t>【</w:t>
          </w:r>
          <w:r>
            <w:rPr>
              <w:rStyle w:val="4"/>
              <w:rFonts w:hint="eastAsia" w:ascii="仿宋_GB2312" w:eastAsia="仿宋_GB2312"/>
              <w:color w:val="0070C0"/>
              <w:sz w:val="28"/>
              <w:szCs w:val="28"/>
            </w:rPr>
            <w:t>单击此处输入要求的完成合同签署的天数】</w:t>
          </w:r>
        </w:p>
      </w:docPartBody>
    </w:docPart>
    <w:docPart>
      <w:docPartPr>
        <w:name w:val="5B1DDB2432514879AA2B1E196006A7AB"/>
        <w:style w:val=""/>
        <w:category>
          <w:name w:val="常规"/>
          <w:gallery w:val="placeholder"/>
        </w:category>
        <w:types>
          <w:type w:val="bbPlcHdr"/>
        </w:types>
        <w:behaviors>
          <w:behavior w:val="content"/>
        </w:behaviors>
        <w:description w:val=""/>
        <w:guid w:val="{AB06C5F0-AF98-4832-A4E6-FC3F16E83F5E}"/>
      </w:docPartPr>
      <w:docPartBody>
        <w:p>
          <w:pPr>
            <w:pStyle w:val="393"/>
            <w:ind w:firstLine="560"/>
          </w:pPr>
          <w:r>
            <w:rPr>
              <w:rFonts w:hint="eastAsia" w:ascii="仿宋_GB2312" w:eastAsia="仿宋_GB2312" w:hAnsiTheme="minorEastAsia"/>
              <w:bCs/>
              <w:color w:val="0070C0"/>
              <w:sz w:val="28"/>
              <w:szCs w:val="28"/>
            </w:rPr>
            <w:t>【</w:t>
          </w:r>
          <w:r>
            <w:rPr>
              <w:rStyle w:val="4"/>
              <w:rFonts w:hint="eastAsia" w:ascii="仿宋_GB2312" w:eastAsia="仿宋_GB2312"/>
              <w:color w:val="0070C0"/>
              <w:sz w:val="28"/>
              <w:szCs w:val="28"/>
            </w:rPr>
            <w:t>单击此处输入拟采用的付款方式相关内容</w:t>
          </w:r>
          <w:r>
            <w:rPr>
              <w:rFonts w:hint="eastAsia" w:ascii="仿宋_GB2312" w:eastAsia="仿宋_GB2312" w:hAnsiTheme="minorEastAsia"/>
              <w:bCs/>
              <w:color w:val="0070C0"/>
              <w:sz w:val="28"/>
              <w:szCs w:val="28"/>
            </w:rPr>
            <w:t>】</w:t>
          </w:r>
        </w:p>
      </w:docPartBody>
    </w:docPart>
    <w:docPart>
      <w:docPartPr>
        <w:name w:val="6A925465E7464FE3AC540025688EDC64"/>
        <w:style w:val=""/>
        <w:category>
          <w:name w:val="常规"/>
          <w:gallery w:val="placeholder"/>
        </w:category>
        <w:types>
          <w:type w:val="bbPlcHdr"/>
        </w:types>
        <w:behaviors>
          <w:behavior w:val="content"/>
        </w:behaviors>
        <w:description w:val=""/>
        <w:guid w:val="{4B87FB0C-E6CE-4CCD-A24D-D213C8E2B526}"/>
      </w:docPartPr>
      <w:docPartBody>
        <w:p>
          <w:pPr>
            <w:pStyle w:val="394"/>
          </w:pPr>
          <w:r>
            <w:rPr>
              <w:rFonts w:hint="eastAsia" w:ascii="黑体" w:hAnsi="黑体" w:eastAsia="黑体"/>
              <w:color w:val="0070C0"/>
              <w:szCs w:val="21"/>
            </w:rPr>
            <w:t>【</w:t>
          </w:r>
          <w:r>
            <w:rPr>
              <w:rStyle w:val="4"/>
              <w:rFonts w:hint="eastAsia"/>
              <w:color w:val="0070C0"/>
            </w:rPr>
            <w:t>采购方在此处输入拟采购的物资名称，可自行增加行</w:t>
          </w:r>
          <w:r>
            <w:rPr>
              <w:rFonts w:hint="eastAsia" w:ascii="黑体" w:hAnsi="黑体" w:eastAsia="黑体"/>
              <w:color w:val="0070C0"/>
              <w:szCs w:val="21"/>
            </w:rPr>
            <w:t>】</w:t>
          </w:r>
        </w:p>
      </w:docPartBody>
    </w:docPart>
    <w:docPart>
      <w:docPartPr>
        <w:name w:val="2D7F5E06B68C41EC9B7E48D21BF19435"/>
        <w:style w:val=""/>
        <w:category>
          <w:name w:val="常规"/>
          <w:gallery w:val="placeholder"/>
        </w:category>
        <w:types>
          <w:type w:val="bbPlcHdr"/>
        </w:types>
        <w:behaviors>
          <w:behavior w:val="content"/>
        </w:behaviors>
        <w:description w:val=""/>
        <w:guid w:val="{EF771C99-E52B-4682-9002-C6E97070F34D}"/>
      </w:docPartPr>
      <w:docPartBody>
        <w:p>
          <w:pPr>
            <w:pStyle w:val="395"/>
          </w:pPr>
          <w:r>
            <w:rPr>
              <w:rFonts w:hint="eastAsia" w:ascii="黑体" w:hAnsi="黑体" w:eastAsia="黑体"/>
              <w:color w:val="0070C0"/>
              <w:szCs w:val="21"/>
            </w:rPr>
            <w:t>【</w:t>
          </w:r>
          <w:r>
            <w:rPr>
              <w:rStyle w:val="4"/>
              <w:rFonts w:hint="eastAsia"/>
              <w:color w:val="0070C0"/>
            </w:rPr>
            <w:t>采购方输入物资计量单位</w:t>
          </w:r>
          <w:r>
            <w:rPr>
              <w:rFonts w:hint="eastAsia" w:ascii="黑体" w:hAnsi="黑体" w:eastAsia="黑体"/>
              <w:color w:val="0070C0"/>
              <w:szCs w:val="21"/>
            </w:rPr>
            <w:t>】</w:t>
          </w:r>
        </w:p>
      </w:docPartBody>
    </w:docPart>
    <w:docPart>
      <w:docPartPr>
        <w:name w:val="928E1B93D94A4AEBBB3E3F17E87BAA6F"/>
        <w:style w:val=""/>
        <w:category>
          <w:name w:val="常规"/>
          <w:gallery w:val="placeholder"/>
        </w:category>
        <w:types>
          <w:type w:val="bbPlcHdr"/>
        </w:types>
        <w:behaviors>
          <w:behavior w:val="content"/>
        </w:behaviors>
        <w:description w:val=""/>
        <w:guid w:val="{316EB849-C312-4356-9F23-464684AF8EBE}"/>
      </w:docPartPr>
      <w:docPartBody>
        <w:p>
          <w:pPr>
            <w:pStyle w:val="396"/>
          </w:pPr>
          <w:r>
            <w:rPr>
              <w:rFonts w:hint="eastAsia" w:ascii="黑体" w:hAnsi="黑体" w:eastAsia="黑体"/>
              <w:color w:val="0070C0"/>
              <w:szCs w:val="21"/>
            </w:rPr>
            <w:t>【</w:t>
          </w:r>
          <w:r>
            <w:rPr>
              <w:rStyle w:val="4"/>
              <w:rFonts w:hint="eastAsia"/>
              <w:color w:val="0070C0"/>
            </w:rPr>
            <w:t>采购方输入物资详细规格/型号</w:t>
          </w:r>
          <w:r>
            <w:rPr>
              <w:rFonts w:hint="eastAsia" w:ascii="黑体" w:hAnsi="黑体" w:eastAsia="黑体"/>
              <w:color w:val="0070C0"/>
              <w:szCs w:val="21"/>
            </w:rPr>
            <w:t>】</w:t>
          </w:r>
        </w:p>
      </w:docPartBody>
    </w:docPart>
    <w:docPart>
      <w:docPartPr>
        <w:name w:val="4A40909760CF46E7A4DA3AE30FF4F230"/>
        <w:style w:val=""/>
        <w:category>
          <w:name w:val="常规"/>
          <w:gallery w:val="placeholder"/>
        </w:category>
        <w:types>
          <w:type w:val="bbPlcHdr"/>
        </w:types>
        <w:behaviors>
          <w:behavior w:val="content"/>
        </w:behaviors>
        <w:description w:val=""/>
        <w:guid w:val="{C19C8764-DA84-4B03-A804-C76AF23CBF95}"/>
      </w:docPartPr>
      <w:docPartBody>
        <w:p>
          <w:pPr>
            <w:pStyle w:val="397"/>
          </w:pPr>
          <w:r>
            <w:rPr>
              <w:rFonts w:hint="eastAsia" w:ascii="黑体" w:hAnsi="黑体" w:eastAsia="黑体"/>
              <w:color w:val="0070C0"/>
              <w:szCs w:val="21"/>
            </w:rPr>
            <w:t>【</w:t>
          </w:r>
          <w:r>
            <w:rPr>
              <w:rStyle w:val="4"/>
              <w:rFonts w:hint="eastAsia"/>
              <w:color w:val="0070C0"/>
            </w:rPr>
            <w:t>采购方输入拟采购的数量，不确定的填约</w:t>
          </w:r>
          <w:r>
            <w:rPr>
              <w:rStyle w:val="4"/>
              <w:color w:val="0070C0"/>
            </w:rPr>
            <w:t>XX</w:t>
          </w:r>
          <w:r>
            <w:rPr>
              <w:rFonts w:hint="eastAsia" w:ascii="黑体" w:hAnsi="黑体" w:eastAsia="黑体"/>
              <w:color w:val="0070C0"/>
              <w:szCs w:val="21"/>
            </w:rPr>
            <w:t>】</w:t>
          </w:r>
        </w:p>
      </w:docPartBody>
    </w:docPart>
    <w:docPart>
      <w:docPartPr>
        <w:name w:val="5417DE6C6B304F589CCCE173ABD5D152"/>
        <w:style w:val=""/>
        <w:category>
          <w:name w:val="常规"/>
          <w:gallery w:val="placeholder"/>
        </w:category>
        <w:types>
          <w:type w:val="bbPlcHdr"/>
        </w:types>
        <w:behaviors>
          <w:behavior w:val="content"/>
        </w:behaviors>
        <w:description w:val=""/>
        <w:guid w:val="{ACA0EAA2-EAE0-4DCC-A27E-D8A8738461CF}"/>
      </w:docPartPr>
      <w:docPartBody>
        <w:p>
          <w:pPr>
            <w:pStyle w:val="372"/>
          </w:pPr>
          <w:r>
            <w:rPr>
              <w:rFonts w:hint="eastAsia" w:ascii="方正小标宋简体" w:hAnsi="华文中宋" w:eastAsia="方正小标宋简体"/>
              <w:sz w:val="36"/>
              <w:szCs w:val="36"/>
            </w:rPr>
            <w:t>【</w:t>
          </w:r>
          <w:r>
            <w:rPr>
              <w:rFonts w:hint="eastAsia" w:ascii="方正小标宋简体" w:hAnsi="华文中宋" w:eastAsia="方正小标宋简体"/>
              <w:color w:val="0070C0"/>
              <w:sz w:val="36"/>
              <w:szCs w:val="36"/>
            </w:rPr>
            <w:t>单击此处输入各单位名称</w:t>
          </w:r>
          <w:r>
            <w:rPr>
              <w:rFonts w:hint="eastAsia" w:ascii="方正小标宋简体" w:hAnsi="华文中宋" w:eastAsia="方正小标宋简体"/>
              <w:sz w:val="36"/>
              <w:szCs w:val="36"/>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华文中宋">
    <w:panose1 w:val="02010600040101010101"/>
    <w:charset w:val="86"/>
    <w:family w:val="auto"/>
    <w:pitch w:val="default"/>
    <w:sig w:usb0="00000287" w:usb1="080F0000" w:usb2="00000000" w:usb3="00000000" w:csb0="0004009F" w:csb1="DFD7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518"/>
    <w:rsid w:val="00027FA3"/>
    <w:rsid w:val="00074518"/>
    <w:rsid w:val="0008376D"/>
    <w:rsid w:val="00086A33"/>
    <w:rsid w:val="0014227A"/>
    <w:rsid w:val="003E5D32"/>
    <w:rsid w:val="005B1C80"/>
    <w:rsid w:val="005E5BC5"/>
    <w:rsid w:val="00623ECC"/>
    <w:rsid w:val="0079450B"/>
    <w:rsid w:val="009C194A"/>
    <w:rsid w:val="00A92061"/>
    <w:rsid w:val="00AF2C92"/>
    <w:rsid w:val="00B06C66"/>
    <w:rsid w:val="00C42ADF"/>
    <w:rsid w:val="00C82DC9"/>
    <w:rsid w:val="00D07D68"/>
    <w:rsid w:val="00ED5296"/>
    <w:rsid w:val="00F06C5D"/>
    <w:rsid w:val="00F502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uiPriority="1" w:name="Default Paragraph Font"/>
    <w:lsdException w:uiPriority="99" w:name="Normal Table"/>
    <w:lsdException w:unhideWhenUsed="0" w:uiPriority="99" w:name="Placeholder Text"/>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styleId="4">
    <w:name w:val="Placeholder Text"/>
    <w:semiHidden/>
    <w:uiPriority w:val="99"/>
    <w:rPr>
      <w:color w:val="808080"/>
    </w:rPr>
  </w:style>
  <w:style w:type="paragraph" w:customStyle="1" w:styleId="5">
    <w:name w:val="388BF5749EAE49E6BCA7678219F47D115"/>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
    <w:name w:val="D04EF04AB07A4051803A977954A08E14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
    <w:name w:val="7B732D0B00344B1583FE1D776F976FCD1"/>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8">
    <w:name w:val="28674F63126C4A8085AB8207BDE3F9961"/>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9">
    <w:name w:val="DF77CCBDC3E9483A800095FA791A90C51"/>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0">
    <w:name w:val="321D8DABB4DD4E4DA8C1DA57DE8186001"/>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1">
    <w:name w:val="CA8F3BB6777648068A672413C769ED151"/>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2">
    <w:name w:val="47F3B8BD0D3749DDA089FC3A1A7AFCFD"/>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3">
    <w:name w:val="A4F5235F93C748A78313C5F49EC36230"/>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4">
    <w:name w:val="E93CCE80E05A46FB8E6CF8C50562AB79"/>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5">
    <w:name w:val="5BC3AC1D85B34CCC8EAA57C5973B706F"/>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6">
    <w:name w:val="388BF5749EAE49E6BCA7678219F47D1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7">
    <w:name w:val="D04EF04AB07A4051803A977954A08E14"/>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8">
    <w:name w:val="7B732D0B00344B1583FE1D776F976FCD"/>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9">
    <w:name w:val="28674F63126C4A8085AB8207BDE3F996"/>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0">
    <w:name w:val="DF77CCBDC3E9483A800095FA791A90C5"/>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1">
    <w:name w:val="321D8DABB4DD4E4DA8C1DA57DE818600"/>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2">
    <w:name w:val="CA8F3BB6777648068A672413C769ED15"/>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3">
    <w:name w:val="47F3B8BD0D3749DDA089FC3A1A7AFCFD1"/>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4">
    <w:name w:val="A4F5235F93C748A78313C5F49EC362301"/>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5">
    <w:name w:val="E93CCE80E05A46FB8E6CF8C50562AB791"/>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6">
    <w:name w:val="D366407D71BD4CE5B5BB5A6BF91F7ED7"/>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7">
    <w:name w:val="5BC3AC1D85B34CCC8EAA57C5973B706F1"/>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8">
    <w:name w:val="388BF5749EAE49E6BCA7678219F47D111"/>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9">
    <w:name w:val="D04EF04AB07A4051803A977954A08E14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0">
    <w:name w:val="7B732D0B00344B1583FE1D776F976FCD2"/>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1">
    <w:name w:val="28674F63126C4A8085AB8207BDE3F9962"/>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2">
    <w:name w:val="DF77CCBDC3E9483A800095FA791A90C52"/>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3">
    <w:name w:val="321D8DABB4DD4E4DA8C1DA57DE8186002"/>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4">
    <w:name w:val="CA8F3BB6777648068A672413C769ED152"/>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5">
    <w:name w:val="47F3B8BD0D3749DDA089FC3A1A7AFCFD2"/>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6">
    <w:name w:val="A4F5235F93C748A78313C5F49EC362302"/>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7">
    <w:name w:val="E93CCE80E05A46FB8E6CF8C50562AB792"/>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8">
    <w:name w:val="D366407D71BD4CE5B5BB5A6BF91F7ED71"/>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9">
    <w:name w:val="5BC3AC1D85B34CCC8EAA57C5973B706F2"/>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40">
    <w:name w:val="8850F07593504058A4FE138EFB55D024"/>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41">
    <w:name w:val="A0E5137317704F448F9D7F0A48096C7C"/>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42">
    <w:name w:val="388BF5749EAE49E6BCA7678219F47D11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43">
    <w:name w:val="D04EF04AB07A4051803A977954A08E14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44">
    <w:name w:val="7B732D0B00344B1583FE1D776F976FCD3"/>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45">
    <w:name w:val="28674F63126C4A8085AB8207BDE3F9963"/>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46">
    <w:name w:val="DF77CCBDC3E9483A800095FA791A90C53"/>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47">
    <w:name w:val="321D8DABB4DD4E4DA8C1DA57DE8186003"/>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48">
    <w:name w:val="CA8F3BB6777648068A672413C769ED153"/>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49">
    <w:name w:val="47F3B8BD0D3749DDA089FC3A1A7AFCFD3"/>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50">
    <w:name w:val="A4F5235F93C748A78313C5F49EC362303"/>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51">
    <w:name w:val="E93CCE80E05A46FB8E6CF8C50562AB793"/>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52">
    <w:name w:val="D366407D71BD4CE5B5BB5A6BF91F7ED72"/>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53">
    <w:name w:val="5BC3AC1D85B34CCC8EAA57C5973B706F3"/>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54">
    <w:name w:val="0FBE41A34EE04AF8AD73D8CF430FAEF1"/>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55">
    <w:name w:val="A8413A03CCB341EBB64BA75256CFB9EF"/>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56">
    <w:name w:val="388BF5749EAE49E6BCA7678219F47D11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57">
    <w:name w:val="D04EF04AB07A4051803A977954A08E144"/>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58">
    <w:name w:val="7B732D0B00344B1583FE1D776F976FCD4"/>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59">
    <w:name w:val="28674F63126C4A8085AB8207BDE3F9964"/>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60">
    <w:name w:val="DF77CCBDC3E9483A800095FA791A90C54"/>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61">
    <w:name w:val="321D8DABB4DD4E4DA8C1DA57DE8186004"/>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62">
    <w:name w:val="CA8F3BB6777648068A672413C769ED154"/>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63">
    <w:name w:val="47F3B8BD0D3749DDA089FC3A1A7AFCFD4"/>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64">
    <w:name w:val="A4F5235F93C748A78313C5F49EC362304"/>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65">
    <w:name w:val="E93CCE80E05A46FB8E6CF8C50562AB794"/>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66">
    <w:name w:val="D366407D71BD4CE5B5BB5A6BF91F7ED73"/>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67">
    <w:name w:val="5BC3AC1D85B34CCC8EAA57C5973B706F4"/>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68">
    <w:name w:val="0FBE41A34EE04AF8AD73D8CF430FAEF11"/>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69">
    <w:name w:val="B79117BE054F4F2481238167D7BB26AB"/>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70">
    <w:name w:val="388BF5749EAE49E6BCA7678219F47D114"/>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1">
    <w:name w:val="D04EF04AB07A4051803A977954A08E145"/>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2">
    <w:name w:val="7B732D0B00344B1583FE1D776F976FCD5"/>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73">
    <w:name w:val="28674F63126C4A8085AB8207BDE3F9965"/>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74">
    <w:name w:val="DF77CCBDC3E9483A800095FA791A90C55"/>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75">
    <w:name w:val="321D8DABB4DD4E4DA8C1DA57DE8186005"/>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76">
    <w:name w:val="CA8F3BB6777648068A672413C769ED155"/>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77">
    <w:name w:val="47F3B8BD0D3749DDA089FC3A1A7AFCFD5"/>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78">
    <w:name w:val="A4F5235F93C748A78313C5F49EC362305"/>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79">
    <w:name w:val="E93CCE80E05A46FB8E6CF8C50562AB795"/>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80">
    <w:name w:val="8CA4D19298CC4F0BB01057115B1240EE"/>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81">
    <w:name w:val="D366407D71BD4CE5B5BB5A6BF91F7ED74"/>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82">
    <w:name w:val="5BC3AC1D85B34CCC8EAA57C5973B706F5"/>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83">
    <w:name w:val="0FBE41A34EE04AF8AD73D8CF430FAEF12"/>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84">
    <w:name w:val="B79117BE054F4F2481238167D7BB26AB1"/>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85">
    <w:name w:val="388BF5749EAE49E6BCA7678219F47D116"/>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6">
    <w:name w:val="D04EF04AB07A4051803A977954A08E146"/>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7">
    <w:name w:val="7B732D0B00344B1583FE1D776F976FCD6"/>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88">
    <w:name w:val="28674F63126C4A8085AB8207BDE3F9966"/>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89">
    <w:name w:val="DF77CCBDC3E9483A800095FA791A90C56"/>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90">
    <w:name w:val="321D8DABB4DD4E4DA8C1DA57DE8186006"/>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91">
    <w:name w:val="CA8F3BB6777648068A672413C769ED156"/>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92">
    <w:name w:val="47F3B8BD0D3749DDA089FC3A1A7AFCFD6"/>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93">
    <w:name w:val="A4F5235F93C748A78313C5F49EC362306"/>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94">
    <w:name w:val="E93CCE80E05A46FB8E6CF8C50562AB796"/>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95">
    <w:name w:val="8CA4D19298CC4F0BB01057115B1240EE1"/>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96">
    <w:name w:val="D366407D71BD4CE5B5BB5A6BF91F7ED75"/>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97">
    <w:name w:val="5BC3AC1D85B34CCC8EAA57C5973B706F6"/>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98">
    <w:name w:val="0FBE41A34EE04AF8AD73D8CF430FAEF13"/>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99">
    <w:name w:val="B79117BE054F4F2481238167D7BB26AB2"/>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00">
    <w:name w:val="388BF5749EAE49E6BCA7678219F47D117"/>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01">
    <w:name w:val="D04EF04AB07A4051803A977954A08E147"/>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02">
    <w:name w:val="7B732D0B00344B1583FE1D776F976FCD7"/>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03">
    <w:name w:val="28674F63126C4A8085AB8207BDE3F9967"/>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04">
    <w:name w:val="DF77CCBDC3E9483A800095FA791A90C57"/>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05">
    <w:name w:val="321D8DABB4DD4E4DA8C1DA57DE8186007"/>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06">
    <w:name w:val="CA8F3BB6777648068A672413C769ED157"/>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07">
    <w:name w:val="47F3B8BD0D3749DDA089FC3A1A7AFCFD7"/>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08">
    <w:name w:val="A4F5235F93C748A78313C5F49EC362307"/>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09">
    <w:name w:val="E93CCE80E05A46FB8E6CF8C50562AB797"/>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10">
    <w:name w:val="8CA4D19298CC4F0BB01057115B1240EE2"/>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11">
    <w:name w:val="D366407D71BD4CE5B5BB5A6BF91F7ED76"/>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12">
    <w:name w:val="5BC3AC1D85B34CCC8EAA57C5973B706F7"/>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13">
    <w:name w:val="0FBE41A34EE04AF8AD73D8CF430FAEF14"/>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14">
    <w:name w:val="B79117BE054F4F2481238167D7BB26AB3"/>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15">
    <w:name w:val="6F46C122A319422FA7364C3C78A05E8A"/>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16">
    <w:name w:val="388BF5749EAE49E6BCA7678219F47D118"/>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17">
    <w:name w:val="D04EF04AB07A4051803A977954A08E148"/>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18">
    <w:name w:val="7B732D0B00344B1583FE1D776F976FCD8"/>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19">
    <w:name w:val="28674F63126C4A8085AB8207BDE3F9968"/>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20">
    <w:name w:val="DF77CCBDC3E9483A800095FA791A90C58"/>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21">
    <w:name w:val="321D8DABB4DD4E4DA8C1DA57DE8186008"/>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22">
    <w:name w:val="CA8F3BB6777648068A672413C769ED158"/>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23">
    <w:name w:val="47F3B8BD0D3749DDA089FC3A1A7AFCFD8"/>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24">
    <w:name w:val="A4F5235F93C748A78313C5F49EC362308"/>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25">
    <w:name w:val="E93CCE80E05A46FB8E6CF8C50562AB798"/>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26">
    <w:name w:val="8CA4D19298CC4F0BB01057115B1240EE3"/>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27">
    <w:name w:val="D366407D71BD4CE5B5BB5A6BF91F7ED77"/>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28">
    <w:name w:val="5BC3AC1D85B34CCC8EAA57C5973B706F8"/>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29">
    <w:name w:val="0FBE41A34EE04AF8AD73D8CF430FAEF15"/>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30">
    <w:name w:val="B79117BE054F4F2481238167D7BB26AB4"/>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31">
    <w:name w:val="6F46C122A319422FA7364C3C78A05E8A1"/>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32">
    <w:name w:val="388BF5749EAE49E6BCA7678219F47D119"/>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33">
    <w:name w:val="D04EF04AB07A4051803A977954A08E149"/>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34">
    <w:name w:val="7B732D0B00344B1583FE1D776F976FCD9"/>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35">
    <w:name w:val="28674F63126C4A8085AB8207BDE3F9969"/>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36">
    <w:name w:val="DF77CCBDC3E9483A800095FA791A90C59"/>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37">
    <w:name w:val="321D8DABB4DD4E4DA8C1DA57DE8186009"/>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38">
    <w:name w:val="CA8F3BB6777648068A672413C769ED159"/>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39">
    <w:name w:val="47F3B8BD0D3749DDA089FC3A1A7AFCFD9"/>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40">
    <w:name w:val="A4F5235F93C748A78313C5F49EC362309"/>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41">
    <w:name w:val="E93CCE80E05A46FB8E6CF8C50562AB799"/>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42">
    <w:name w:val="8CA4D19298CC4F0BB01057115B1240EE4"/>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43">
    <w:name w:val="D366407D71BD4CE5B5BB5A6BF91F7ED78"/>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44">
    <w:name w:val="5BC3AC1D85B34CCC8EAA57C5973B706F9"/>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45">
    <w:name w:val="0FBE41A34EE04AF8AD73D8CF430FAEF16"/>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46">
    <w:name w:val="B79117BE054F4F2481238167D7BB26AB5"/>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47">
    <w:name w:val="6F46C122A319422FA7364C3C78A05E8A2"/>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48">
    <w:name w:val="388BF5749EAE49E6BCA7678219F47D1110"/>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49">
    <w:name w:val="D04EF04AB07A4051803A977954A08E1410"/>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50">
    <w:name w:val="7B732D0B00344B1583FE1D776F976FCD10"/>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51">
    <w:name w:val="28674F63126C4A8085AB8207BDE3F99610"/>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52">
    <w:name w:val="DF77CCBDC3E9483A800095FA791A90C510"/>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53">
    <w:name w:val="321D8DABB4DD4E4DA8C1DA57DE81860010"/>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54">
    <w:name w:val="CA8F3BB6777648068A672413C769ED1510"/>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55">
    <w:name w:val="47F3B8BD0D3749DDA089FC3A1A7AFCFD10"/>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56">
    <w:name w:val="A4F5235F93C748A78313C5F49EC3623010"/>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57">
    <w:name w:val="E93CCE80E05A46FB8E6CF8C50562AB7910"/>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58">
    <w:name w:val="8CA4D19298CC4F0BB01057115B1240EE5"/>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59">
    <w:name w:val="D366407D71BD4CE5B5BB5A6BF91F7ED79"/>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60">
    <w:name w:val="5BC3AC1D85B34CCC8EAA57C5973B706F10"/>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61">
    <w:name w:val="0FBE41A34EE04AF8AD73D8CF430FAEF17"/>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62">
    <w:name w:val="B79117BE054F4F2481238167D7BB26AB6"/>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63">
    <w:name w:val="E526E59E534E458DA22C6B76794D64F7"/>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64">
    <w:name w:val="6F46C122A319422FA7364C3C78A05E8A3"/>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65">
    <w:name w:val="388BF5749EAE49E6BCA7678219F47D1111"/>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66">
    <w:name w:val="D04EF04AB07A4051803A977954A08E1411"/>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67">
    <w:name w:val="7B732D0B00344B1583FE1D776F976FCD11"/>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68">
    <w:name w:val="28674F63126C4A8085AB8207BDE3F99611"/>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69">
    <w:name w:val="DF77CCBDC3E9483A800095FA791A90C511"/>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70">
    <w:name w:val="321D8DABB4DD4E4DA8C1DA57DE81860011"/>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71">
    <w:name w:val="CA8F3BB6777648068A672413C769ED1511"/>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72">
    <w:name w:val="47F3B8BD0D3749DDA089FC3A1A7AFCFD11"/>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73">
    <w:name w:val="A4F5235F93C748A78313C5F49EC3623011"/>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74">
    <w:name w:val="E93CCE80E05A46FB8E6CF8C50562AB7911"/>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75">
    <w:name w:val="8CA4D19298CC4F0BB01057115B1240EE6"/>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76">
    <w:name w:val="D366407D71BD4CE5B5BB5A6BF91F7ED710"/>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77">
    <w:name w:val="5BC3AC1D85B34CCC8EAA57C5973B706F11"/>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78">
    <w:name w:val="0FBE41A34EE04AF8AD73D8CF430FAEF18"/>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79">
    <w:name w:val="B79117BE054F4F2481238167D7BB26AB7"/>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80">
    <w:name w:val="E526E59E534E458DA22C6B76794D64F71"/>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81">
    <w:name w:val="6F46C122A319422FA7364C3C78A05E8A4"/>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82">
    <w:name w:val="388BF5749EAE49E6BCA7678219F47D1112"/>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83">
    <w:name w:val="D04EF04AB07A4051803A977954A08E1412"/>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84">
    <w:name w:val="7B732D0B00344B1583FE1D776F976FCD12"/>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85">
    <w:name w:val="28674F63126C4A8085AB8207BDE3F99612"/>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86">
    <w:name w:val="DF77CCBDC3E9483A800095FA791A90C512"/>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87">
    <w:name w:val="321D8DABB4DD4E4DA8C1DA57DE81860012"/>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88">
    <w:name w:val="CA8F3BB6777648068A672413C769ED1512"/>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89">
    <w:name w:val="47F3B8BD0D3749DDA089FC3A1A7AFCFD12"/>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90">
    <w:name w:val="A4F5235F93C748A78313C5F49EC3623012"/>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91">
    <w:name w:val="E93CCE80E05A46FB8E6CF8C50562AB7912"/>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92">
    <w:name w:val="8CA4D19298CC4F0BB01057115B1240EE7"/>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93">
    <w:name w:val="D366407D71BD4CE5B5BB5A6BF91F7ED711"/>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94">
    <w:name w:val="5BC3AC1D85B34CCC8EAA57C5973B706F12"/>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95">
    <w:name w:val="0FBE41A34EE04AF8AD73D8CF430FAEF19"/>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96">
    <w:name w:val="B79117BE054F4F2481238167D7BB26AB8"/>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97">
    <w:name w:val="E526E59E534E458DA22C6B76794D64F72"/>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98">
    <w:name w:val="6F46C122A319422FA7364C3C78A05E8A5"/>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99">
    <w:name w:val="388BF5749EAE49E6BCA7678219F47D1113"/>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00">
    <w:name w:val="D04EF04AB07A4051803A977954A08E1413"/>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01">
    <w:name w:val="7B732D0B00344B1583FE1D776F976FCD13"/>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02">
    <w:name w:val="28674F63126C4A8085AB8207BDE3F99613"/>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03">
    <w:name w:val="DF77CCBDC3E9483A800095FA791A90C513"/>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04">
    <w:name w:val="321D8DABB4DD4E4DA8C1DA57DE81860013"/>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05">
    <w:name w:val="CA8F3BB6777648068A672413C769ED1513"/>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06">
    <w:name w:val="47F3B8BD0D3749DDA089FC3A1A7AFCFD13"/>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07">
    <w:name w:val="A4F5235F93C748A78313C5F49EC3623013"/>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08">
    <w:name w:val="E93CCE80E05A46FB8E6CF8C50562AB7913"/>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09">
    <w:name w:val="8CA4D19298CC4F0BB01057115B1240EE8"/>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10">
    <w:name w:val="D366407D71BD4CE5B5BB5A6BF91F7ED712"/>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11">
    <w:name w:val="5BC3AC1D85B34CCC8EAA57C5973B706F13"/>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12">
    <w:name w:val="0FBE41A34EE04AF8AD73D8CF430FAEF110"/>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13">
    <w:name w:val="B79117BE054F4F2481238167D7BB26AB9"/>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14">
    <w:name w:val="E526E59E534E458DA22C6B76794D64F73"/>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15">
    <w:name w:val="6F46C122A319422FA7364C3C78A05E8A6"/>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16">
    <w:name w:val="D2A2E667D8AB467C88ACFBE0B6B71822"/>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17">
    <w:name w:val="388BF5749EAE49E6BCA7678219F47D1114"/>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18">
    <w:name w:val="D04EF04AB07A4051803A977954A08E1414"/>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19">
    <w:name w:val="7B732D0B00344B1583FE1D776F976FCD14"/>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20">
    <w:name w:val="28674F63126C4A8085AB8207BDE3F99614"/>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21">
    <w:name w:val="DF77CCBDC3E9483A800095FA791A90C514"/>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22">
    <w:name w:val="321D8DABB4DD4E4DA8C1DA57DE81860014"/>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23">
    <w:name w:val="CA8F3BB6777648068A672413C769ED1514"/>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24">
    <w:name w:val="47F3B8BD0D3749DDA089FC3A1A7AFCFD14"/>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25">
    <w:name w:val="A4F5235F93C748A78313C5F49EC3623014"/>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26">
    <w:name w:val="E93CCE80E05A46FB8E6CF8C50562AB7914"/>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27">
    <w:name w:val="8CA4D19298CC4F0BB01057115B1240EE9"/>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28">
    <w:name w:val="D366407D71BD4CE5B5BB5A6BF91F7ED713"/>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29">
    <w:name w:val="5BC3AC1D85B34CCC8EAA57C5973B706F14"/>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30">
    <w:name w:val="0FBE41A34EE04AF8AD73D8CF430FAEF111"/>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31">
    <w:name w:val="B79117BE054F4F2481238167D7BB26AB10"/>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32">
    <w:name w:val="E526E59E534E458DA22C6B76794D64F74"/>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33">
    <w:name w:val="6F46C122A319422FA7364C3C78A05E8A7"/>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34">
    <w:name w:val="D2A2E667D8AB467C88ACFBE0B6B718221"/>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35">
    <w:name w:val="636B70983D9C4FA8B150BC15012273AB"/>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36">
    <w:name w:val="388BF5749EAE49E6BCA7678219F47D1115"/>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37">
    <w:name w:val="D04EF04AB07A4051803A977954A08E1415"/>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38">
    <w:name w:val="7B732D0B00344B1583FE1D776F976FCD15"/>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39">
    <w:name w:val="28674F63126C4A8085AB8207BDE3F99615"/>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40">
    <w:name w:val="DF77CCBDC3E9483A800095FA791A90C515"/>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41">
    <w:name w:val="321D8DABB4DD4E4DA8C1DA57DE81860015"/>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42">
    <w:name w:val="CA8F3BB6777648068A672413C769ED1515"/>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43">
    <w:name w:val="47F3B8BD0D3749DDA089FC3A1A7AFCFD15"/>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44">
    <w:name w:val="A4F5235F93C748A78313C5F49EC3623015"/>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45">
    <w:name w:val="E93CCE80E05A46FB8E6CF8C50562AB7915"/>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46">
    <w:name w:val="8CA4D19298CC4F0BB01057115B1240EE10"/>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47">
    <w:name w:val="D366407D71BD4CE5B5BB5A6BF91F7ED714"/>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48">
    <w:name w:val="5BC3AC1D85B34CCC8EAA57C5973B706F15"/>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49">
    <w:name w:val="0FBE41A34EE04AF8AD73D8CF430FAEF112"/>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50">
    <w:name w:val="B79117BE054F4F2481238167D7BB26AB11"/>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51">
    <w:name w:val="E526E59E534E458DA22C6B76794D64F75"/>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52">
    <w:name w:val="6F46C122A319422FA7364C3C78A05E8A8"/>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53">
    <w:name w:val="D2A2E667D8AB467C88ACFBE0B6B718222"/>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54">
    <w:name w:val="636B70983D9C4FA8B150BC15012273AB1"/>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55">
    <w:name w:val="388BF5749EAE49E6BCA7678219F47D1116"/>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56">
    <w:name w:val="D04EF04AB07A4051803A977954A08E1416"/>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57">
    <w:name w:val="7B732D0B00344B1583FE1D776F976FCD16"/>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58">
    <w:name w:val="28674F63126C4A8085AB8207BDE3F99616"/>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59">
    <w:name w:val="DF77CCBDC3E9483A800095FA791A90C516"/>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60">
    <w:name w:val="321D8DABB4DD4E4DA8C1DA57DE81860016"/>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61">
    <w:name w:val="CA8F3BB6777648068A672413C769ED1516"/>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62">
    <w:name w:val="47F3B8BD0D3749DDA089FC3A1A7AFCFD16"/>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63">
    <w:name w:val="A4F5235F93C748A78313C5F49EC3623016"/>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64">
    <w:name w:val="E93CCE80E05A46FB8E6CF8C50562AB7916"/>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65">
    <w:name w:val="8CA4D19298CC4F0BB01057115B1240EE11"/>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66">
    <w:name w:val="D366407D71BD4CE5B5BB5A6BF91F7ED715"/>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67">
    <w:name w:val="5BC3AC1D85B34CCC8EAA57C5973B706F16"/>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68">
    <w:name w:val="0FBE41A34EE04AF8AD73D8CF430FAEF113"/>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69">
    <w:name w:val="B79117BE054F4F2481238167D7BB26AB12"/>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70">
    <w:name w:val="E526E59E534E458DA22C6B76794D64F76"/>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71">
    <w:name w:val="6F46C122A319422FA7364C3C78A05E8A9"/>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72">
    <w:name w:val="D2A2E667D8AB467C88ACFBE0B6B718223"/>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73">
    <w:name w:val="636B70983D9C4FA8B150BC15012273AB2"/>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74">
    <w:name w:val="10964D3A673F445E9964BFA5995E68AD"/>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75">
    <w:name w:val="388BF5749EAE49E6BCA7678219F47D1117"/>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76">
    <w:name w:val="D04EF04AB07A4051803A977954A08E1417"/>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77">
    <w:name w:val="7B732D0B00344B1583FE1D776F976FCD17"/>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78">
    <w:name w:val="28674F63126C4A8085AB8207BDE3F99617"/>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79">
    <w:name w:val="DF77CCBDC3E9483A800095FA791A90C517"/>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80">
    <w:name w:val="321D8DABB4DD4E4DA8C1DA57DE81860017"/>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81">
    <w:name w:val="CA8F3BB6777648068A672413C769ED1517"/>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82">
    <w:name w:val="47F3B8BD0D3749DDA089FC3A1A7AFCFD17"/>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83">
    <w:name w:val="A4F5235F93C748A78313C5F49EC3623017"/>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84">
    <w:name w:val="E93CCE80E05A46FB8E6CF8C50562AB7917"/>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85">
    <w:name w:val="8CA4D19298CC4F0BB01057115B1240EE12"/>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86">
    <w:name w:val="D366407D71BD4CE5B5BB5A6BF91F7ED716"/>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87">
    <w:name w:val="5BC3AC1D85B34CCC8EAA57C5973B706F17"/>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88">
    <w:name w:val="0FBE41A34EE04AF8AD73D8CF430FAEF114"/>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89">
    <w:name w:val="B79117BE054F4F2481238167D7BB26AB13"/>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90">
    <w:name w:val="E526E59E534E458DA22C6B76794D64F77"/>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91">
    <w:name w:val="6F46C122A319422FA7364C3C78A05E8A10"/>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92">
    <w:name w:val="D2A2E667D8AB467C88ACFBE0B6B718224"/>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93">
    <w:name w:val="636B70983D9C4FA8B150BC15012273AB3"/>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94">
    <w:name w:val="10964D3A673F445E9964BFA5995E68AD1"/>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95">
    <w:name w:val="5B1DDB2432514879AA2B1E196006A7AB"/>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96">
    <w:name w:val="388BF5749EAE49E6BCA7678219F47D1118"/>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97">
    <w:name w:val="D04EF04AB07A4051803A977954A08E1418"/>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98">
    <w:name w:val="7B732D0B00344B1583FE1D776F976FCD18"/>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99">
    <w:name w:val="28674F63126C4A8085AB8207BDE3F99618"/>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00">
    <w:name w:val="DF77CCBDC3E9483A800095FA791A90C518"/>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01">
    <w:name w:val="321D8DABB4DD4E4DA8C1DA57DE81860018"/>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02">
    <w:name w:val="CA8F3BB6777648068A672413C769ED1518"/>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03">
    <w:name w:val="47F3B8BD0D3749DDA089FC3A1A7AFCFD18"/>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04">
    <w:name w:val="A4F5235F93C748A78313C5F49EC3623018"/>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05">
    <w:name w:val="E93CCE80E05A46FB8E6CF8C50562AB7918"/>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06">
    <w:name w:val="8CA4D19298CC4F0BB01057115B1240EE13"/>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07">
    <w:name w:val="D366407D71BD4CE5B5BB5A6BF91F7ED717"/>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08">
    <w:name w:val="5BC3AC1D85B34CCC8EAA57C5973B706F18"/>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09">
    <w:name w:val="0FBE41A34EE04AF8AD73D8CF430FAEF115"/>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10">
    <w:name w:val="B79117BE054F4F2481238167D7BB26AB14"/>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11">
    <w:name w:val="E526E59E534E458DA22C6B76794D64F78"/>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12">
    <w:name w:val="6F46C122A319422FA7364C3C78A05E8A11"/>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13">
    <w:name w:val="D2A2E667D8AB467C88ACFBE0B6B718225"/>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14">
    <w:name w:val="636B70983D9C4FA8B150BC15012273AB4"/>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15">
    <w:name w:val="10964D3A673F445E9964BFA5995E68AD2"/>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16">
    <w:name w:val="5B1DDB2432514879AA2B1E196006A7AB1"/>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17">
    <w:name w:val="6A925465E7464FE3AC540025688EDC64"/>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18">
    <w:name w:val="2D7F5E06B68C41EC9B7E48D21BF19435"/>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19">
    <w:name w:val="928E1B93D94A4AEBBB3E3F17E87BAA6F"/>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20">
    <w:name w:val="4A40909760CF46E7A4DA3AE30FF4F230"/>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21">
    <w:name w:val="388BF5749EAE49E6BCA7678219F47D1119"/>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22">
    <w:name w:val="D04EF04AB07A4051803A977954A08E1419"/>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23">
    <w:name w:val="7B732D0B00344B1583FE1D776F976FCD19"/>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24">
    <w:name w:val="28674F63126C4A8085AB8207BDE3F99619"/>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25">
    <w:name w:val="DF77CCBDC3E9483A800095FA791A90C519"/>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26">
    <w:name w:val="321D8DABB4DD4E4DA8C1DA57DE81860019"/>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27">
    <w:name w:val="CA8F3BB6777648068A672413C769ED1519"/>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28">
    <w:name w:val="47F3B8BD0D3749DDA089FC3A1A7AFCFD19"/>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29">
    <w:name w:val="A4F5235F93C748A78313C5F49EC3623019"/>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30">
    <w:name w:val="E93CCE80E05A46FB8E6CF8C50562AB7919"/>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31">
    <w:name w:val="8CA4D19298CC4F0BB01057115B1240EE14"/>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32">
    <w:name w:val="D366407D71BD4CE5B5BB5A6BF91F7ED718"/>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33">
    <w:name w:val="5BC3AC1D85B34CCC8EAA57C5973B706F19"/>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34">
    <w:name w:val="0FBE41A34EE04AF8AD73D8CF430FAEF116"/>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35">
    <w:name w:val="B79117BE054F4F2481238167D7BB26AB15"/>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36">
    <w:name w:val="E526E59E534E458DA22C6B76794D64F79"/>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37">
    <w:name w:val="6F46C122A319422FA7364C3C78A05E8A12"/>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38">
    <w:name w:val="D2A2E667D8AB467C88ACFBE0B6B718226"/>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39">
    <w:name w:val="636B70983D9C4FA8B150BC15012273AB5"/>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40">
    <w:name w:val="10964D3A673F445E9964BFA5995E68AD3"/>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41">
    <w:name w:val="5B1DDB2432514879AA2B1E196006A7AB2"/>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42">
    <w:name w:val="6A925465E7464FE3AC540025688EDC641"/>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43">
    <w:name w:val="2D7F5E06B68C41EC9B7E48D21BF194351"/>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44">
    <w:name w:val="928E1B93D94A4AEBBB3E3F17E87BAA6F1"/>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45">
    <w:name w:val="4A40909760CF46E7A4DA3AE30FF4F2301"/>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46">
    <w:name w:val="5417DE6C6B304F589CCCE173ABD5D152"/>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47">
    <w:name w:val="388BF5749EAE49E6BCA7678219F47D1120"/>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48">
    <w:name w:val="D04EF04AB07A4051803A977954A08E1420"/>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49">
    <w:name w:val="7B732D0B00344B1583FE1D776F976FCD20"/>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50">
    <w:name w:val="28674F63126C4A8085AB8207BDE3F99620"/>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51">
    <w:name w:val="DF77CCBDC3E9483A800095FA791A90C520"/>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52">
    <w:name w:val="321D8DABB4DD4E4DA8C1DA57DE81860020"/>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53">
    <w:name w:val="CA8F3BB6777648068A672413C769ED1520"/>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54">
    <w:name w:val="47F3B8BD0D3749DDA089FC3A1A7AFCFD20"/>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55">
    <w:name w:val="A4F5235F93C748A78313C5F49EC3623020"/>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56">
    <w:name w:val="E93CCE80E05A46FB8E6CF8C50562AB7920"/>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57">
    <w:name w:val="8CA4D19298CC4F0BB01057115B1240EE15"/>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58">
    <w:name w:val="D366407D71BD4CE5B5BB5A6BF91F7ED719"/>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59">
    <w:name w:val="5BC3AC1D85B34CCC8EAA57C5973B706F20"/>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60">
    <w:name w:val="0FBE41A34EE04AF8AD73D8CF430FAEF117"/>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61">
    <w:name w:val="B79117BE054F4F2481238167D7BB26AB16"/>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62">
    <w:name w:val="E526E59E534E458DA22C6B76794D64F710"/>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63">
    <w:name w:val="6F46C122A319422FA7364C3C78A05E8A13"/>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64">
    <w:name w:val="D2A2E667D8AB467C88ACFBE0B6B718227"/>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65">
    <w:name w:val="636B70983D9C4FA8B150BC15012273AB6"/>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66">
    <w:name w:val="10964D3A673F445E9964BFA5995E68AD4"/>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67">
    <w:name w:val="5B1DDB2432514879AA2B1E196006A7AB3"/>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68">
    <w:name w:val="6A925465E7464FE3AC540025688EDC642"/>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69">
    <w:name w:val="2D7F5E06B68C41EC9B7E48D21BF194352"/>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70">
    <w:name w:val="928E1B93D94A4AEBBB3E3F17E87BAA6F2"/>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71">
    <w:name w:val="4A40909760CF46E7A4DA3AE30FF4F2302"/>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72">
    <w:name w:val="5417DE6C6B304F589CCCE173ABD5D1521"/>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73">
    <w:name w:val="388BF5749EAE49E6BCA7678219F47D1121"/>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74">
    <w:name w:val="D04EF04AB07A4051803A977954A08E1421"/>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75">
    <w:name w:val="7B732D0B00344B1583FE1D776F976FCD21"/>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76">
    <w:name w:val="28674F63126C4A8085AB8207BDE3F99621"/>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77">
    <w:name w:val="DF77CCBDC3E9483A800095FA791A90C521"/>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78">
    <w:name w:val="321D8DABB4DD4E4DA8C1DA57DE81860021"/>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79">
    <w:name w:val="CA8F3BB6777648068A672413C769ED1521"/>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80">
    <w:name w:val="47F3B8BD0D3749DDA089FC3A1A7AFCFD21"/>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81">
    <w:name w:val="A4F5235F93C748A78313C5F49EC3623021"/>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82">
    <w:name w:val="E93CCE80E05A46FB8E6CF8C50562AB7921"/>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83">
    <w:name w:val="8CA4D19298CC4F0BB01057115B1240EE16"/>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84">
    <w:name w:val="D366407D71BD4CE5B5BB5A6BF91F7ED720"/>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85">
    <w:name w:val="5BC3AC1D85B34CCC8EAA57C5973B706F21"/>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86">
    <w:name w:val="0FBE41A34EE04AF8AD73D8CF430FAEF118"/>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87">
    <w:name w:val="B79117BE054F4F2481238167D7BB26AB17"/>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88">
    <w:name w:val="E526E59E534E458DA22C6B76794D64F711"/>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89">
    <w:name w:val="6F46C122A319422FA7364C3C78A05E8A14"/>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90">
    <w:name w:val="D2A2E667D8AB467C88ACFBE0B6B718228"/>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91">
    <w:name w:val="636B70983D9C4FA8B150BC15012273AB7"/>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92">
    <w:name w:val="10964D3A673F445E9964BFA5995E68AD5"/>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93">
    <w:name w:val="5B1DDB2432514879AA2B1E196006A7AB4"/>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94">
    <w:name w:val="6A925465E7464FE3AC540025688EDC643"/>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95">
    <w:name w:val="2D7F5E06B68C41EC9B7E48D21BF194353"/>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96">
    <w:name w:val="928E1B93D94A4AEBBB3E3F17E87BAA6F3"/>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97">
    <w:name w:val="4A40909760CF46E7A4DA3AE30FF4F2303"/>
    <w:uiPriority w:val="0"/>
    <w:pPr>
      <w:widowControl w:val="0"/>
      <w:jc w:val="both"/>
    </w:pPr>
    <w:rPr>
      <w:rFonts w:asciiTheme="minorHAnsi" w:hAnsiTheme="minorHAnsi" w:eastAsiaTheme="minorEastAsia" w:cstheme="minorBidi"/>
      <w:kern w:val="2"/>
      <w:sz w:val="21"/>
      <w:szCs w:val="22"/>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5</Pages>
  <Words>284</Words>
  <Characters>1621</Characters>
  <Lines>13</Lines>
  <Paragraphs>3</Paragraphs>
  <TotalTime>29</TotalTime>
  <ScaleCrop>false</ScaleCrop>
  <LinksUpToDate>false</LinksUpToDate>
  <CharactersWithSpaces>1902</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2021-08-23T08:44:00Z</dcterms:created>
  <dc:creator>lenovo</dc:creator>
  <cp:lastModifiedBy>郭士伦</cp:lastModifiedBy>
  <dcterms:modified xsi:type="dcterms:W3CDTF">2022-03-09T05:49:43Z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FFFE3D70CDB54FF88CE7F5511A813DD3</vt:lpwstr>
  </property>
</Properties>
</file>